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CC0" w:rsidRPr="004022F8" w:rsidRDefault="00154CC0" w:rsidP="005A78E8">
      <w:pPr>
        <w:ind w:right="72"/>
        <w:jc w:val="center"/>
        <w:rPr>
          <w:rFonts w:ascii="Arial" w:hAnsi="Arial" w:cs="Arial"/>
          <w:caps/>
          <w:sz w:val="28"/>
          <w:szCs w:val="28"/>
        </w:rPr>
      </w:pPr>
      <w:bookmarkStart w:id="0" w:name="_GoBack"/>
      <w:bookmarkEnd w:id="0"/>
      <w:r w:rsidRPr="004022F8">
        <w:rPr>
          <w:rFonts w:ascii="Arial" w:hAnsi="Arial" w:cs="Arial"/>
          <w:caps/>
          <w:sz w:val="28"/>
          <w:szCs w:val="28"/>
        </w:rPr>
        <w:t>Seznam zakázaných látek a metod dopingu</w:t>
      </w:r>
    </w:p>
    <w:p w:rsidR="00154CC0" w:rsidRDefault="00154CC0" w:rsidP="005A78E8">
      <w:pPr>
        <w:ind w:right="72"/>
        <w:jc w:val="center"/>
        <w:rPr>
          <w:rFonts w:ascii="Arial" w:hAnsi="Arial" w:cs="Arial"/>
          <w:caps/>
          <w:sz w:val="28"/>
          <w:szCs w:val="28"/>
        </w:rPr>
      </w:pPr>
      <w:r w:rsidRPr="004022F8">
        <w:rPr>
          <w:rFonts w:ascii="Arial" w:hAnsi="Arial" w:cs="Arial"/>
          <w:caps/>
          <w:sz w:val="28"/>
          <w:szCs w:val="28"/>
        </w:rPr>
        <w:t xml:space="preserve"> pro rok 20</w:t>
      </w:r>
      <w:r w:rsidR="00094CE4">
        <w:rPr>
          <w:rFonts w:ascii="Arial" w:hAnsi="Arial" w:cs="Arial"/>
          <w:caps/>
          <w:sz w:val="28"/>
          <w:szCs w:val="28"/>
        </w:rPr>
        <w:t>20</w:t>
      </w:r>
    </w:p>
    <w:p w:rsidR="00974F31" w:rsidRPr="004022F8" w:rsidRDefault="00974F31" w:rsidP="005A78E8">
      <w:pPr>
        <w:ind w:right="72"/>
        <w:jc w:val="center"/>
        <w:rPr>
          <w:rFonts w:ascii="Arial" w:hAnsi="Arial" w:cs="Arial"/>
          <w:caps/>
          <w:sz w:val="28"/>
          <w:szCs w:val="28"/>
        </w:rPr>
      </w:pPr>
    </w:p>
    <w:p w:rsidR="00154CC0" w:rsidRPr="00EA1087" w:rsidRDefault="00154CC0" w:rsidP="005A78E8">
      <w:pPr>
        <w:pStyle w:val="Nadpis2"/>
        <w:ind w:right="72"/>
        <w:rPr>
          <w:rFonts w:ascii="Arial" w:hAnsi="Arial" w:cs="Arial"/>
          <w:sz w:val="24"/>
          <w:szCs w:val="24"/>
        </w:rPr>
      </w:pPr>
      <w:r w:rsidRPr="00EA1087">
        <w:rPr>
          <w:rFonts w:ascii="Arial" w:hAnsi="Arial" w:cs="Arial"/>
          <w:sz w:val="24"/>
          <w:szCs w:val="24"/>
        </w:rPr>
        <w:t xml:space="preserve">Světový antidopingový kodex </w:t>
      </w:r>
    </w:p>
    <w:p w:rsidR="00154CC0" w:rsidRPr="004022F8" w:rsidRDefault="00154CC0" w:rsidP="005A78E8">
      <w:pPr>
        <w:ind w:right="72"/>
        <w:rPr>
          <w:rFonts w:ascii="Arial" w:hAnsi="Arial" w:cs="Arial"/>
          <w:sz w:val="22"/>
        </w:rPr>
      </w:pPr>
    </w:p>
    <w:p w:rsidR="00154CC0" w:rsidRPr="004022F8" w:rsidRDefault="00154CC0" w:rsidP="005A78E8">
      <w:pPr>
        <w:pStyle w:val="Nadpis1"/>
        <w:ind w:right="72"/>
        <w:jc w:val="center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 xml:space="preserve">Platný od 1. </w:t>
      </w:r>
      <w:r w:rsidR="00AC485F">
        <w:rPr>
          <w:rFonts w:ascii="Arial" w:hAnsi="Arial" w:cs="Arial"/>
          <w:b/>
          <w:sz w:val="22"/>
        </w:rPr>
        <w:t>ledna</w:t>
      </w:r>
      <w:r w:rsidRPr="004022F8">
        <w:rPr>
          <w:rFonts w:ascii="Arial" w:hAnsi="Arial" w:cs="Arial"/>
          <w:b/>
          <w:sz w:val="22"/>
        </w:rPr>
        <w:t xml:space="preserve"> 20</w:t>
      </w:r>
      <w:r w:rsidR="00094CE4">
        <w:rPr>
          <w:rFonts w:ascii="Arial" w:hAnsi="Arial" w:cs="Arial"/>
          <w:b/>
          <w:sz w:val="22"/>
        </w:rPr>
        <w:t>20</w:t>
      </w:r>
    </w:p>
    <w:p w:rsidR="00154CC0" w:rsidRPr="004022F8" w:rsidRDefault="00154CC0" w:rsidP="005A78E8">
      <w:pPr>
        <w:pStyle w:val="Nadpis3"/>
        <w:ind w:right="72"/>
        <w:rPr>
          <w:rFonts w:ascii="Arial" w:hAnsi="Arial" w:cs="Arial"/>
          <w:sz w:val="22"/>
        </w:rPr>
      </w:pPr>
    </w:p>
    <w:p w:rsidR="00154CC0" w:rsidRPr="004022F8" w:rsidRDefault="00154CC0" w:rsidP="005A78E8">
      <w:pPr>
        <w:ind w:right="72"/>
        <w:rPr>
          <w:rFonts w:ascii="Arial" w:hAnsi="Arial" w:cs="Arial"/>
          <w:sz w:val="22"/>
        </w:rPr>
      </w:pPr>
    </w:p>
    <w:p w:rsidR="00154CC0" w:rsidRPr="004022F8" w:rsidRDefault="00154CC0" w:rsidP="005A78E8">
      <w:pPr>
        <w:pStyle w:val="Nadpis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 xml:space="preserve">LÁTKY A METODY ZAKÁZANÉ STÁLE </w:t>
      </w:r>
    </w:p>
    <w:p w:rsidR="00154CC0" w:rsidRPr="004022F8" w:rsidRDefault="00154CC0" w:rsidP="005A7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jc w:val="center"/>
        <w:rPr>
          <w:rFonts w:ascii="Arial" w:hAnsi="Arial" w:cs="Arial"/>
          <w:sz w:val="22"/>
        </w:rPr>
      </w:pPr>
      <w:r w:rsidRPr="004022F8">
        <w:rPr>
          <w:rFonts w:ascii="Arial" w:hAnsi="Arial" w:cs="Arial"/>
          <w:b/>
          <w:sz w:val="22"/>
        </w:rPr>
        <w:t>(PŘI SOUTĚŽI I MIMO SOUTĚŽ)</w:t>
      </w:r>
    </w:p>
    <w:p w:rsidR="00154CC0" w:rsidRDefault="00154CC0" w:rsidP="005A78E8">
      <w:pPr>
        <w:pStyle w:val="Nadpis5"/>
        <w:ind w:right="72"/>
        <w:rPr>
          <w:rFonts w:ascii="Arial" w:hAnsi="Arial" w:cs="Arial"/>
          <w:sz w:val="22"/>
        </w:rPr>
      </w:pPr>
    </w:p>
    <w:p w:rsidR="00BD0CA4" w:rsidRPr="004022F8" w:rsidRDefault="00BD0CA4" w:rsidP="00BD0CA4">
      <w:pPr>
        <w:ind w:right="72"/>
        <w:jc w:val="both"/>
        <w:rPr>
          <w:rFonts w:ascii="Arial" w:hAnsi="Arial" w:cs="Arial"/>
          <w:b/>
        </w:rPr>
      </w:pPr>
      <w:r w:rsidRPr="004022F8">
        <w:rPr>
          <w:rFonts w:ascii="Arial" w:hAnsi="Arial" w:cs="Arial"/>
          <w:b/>
        </w:rPr>
        <w:t xml:space="preserve">Podle článku 4.2.2 Světového antidopingového kodexu všechny </w:t>
      </w:r>
      <w:r w:rsidRPr="004022F8">
        <w:rPr>
          <w:rFonts w:ascii="Arial" w:hAnsi="Arial" w:cs="Arial"/>
          <w:b/>
          <w:i/>
        </w:rPr>
        <w:t xml:space="preserve">Zakázané látky </w:t>
      </w:r>
      <w:r w:rsidRPr="004022F8">
        <w:rPr>
          <w:rFonts w:ascii="Arial" w:hAnsi="Arial" w:cs="Arial"/>
          <w:b/>
        </w:rPr>
        <w:t>budou považovány za</w:t>
      </w:r>
      <w:r w:rsidRPr="004022F8">
        <w:rPr>
          <w:rFonts w:ascii="Arial" w:hAnsi="Arial" w:cs="Arial"/>
          <w:b/>
          <w:i/>
        </w:rPr>
        <w:t xml:space="preserve"> „Specifické látky“</w:t>
      </w:r>
      <w:r w:rsidRPr="004022F8">
        <w:rPr>
          <w:rFonts w:ascii="Arial" w:hAnsi="Arial" w:cs="Arial"/>
          <w:b/>
        </w:rPr>
        <w:t xml:space="preserve"> kromě látek ze skupin S1, S2, S4.4, S4.5 a S6(a) a</w:t>
      </w:r>
      <w:r w:rsidRPr="004022F8">
        <w:rPr>
          <w:rFonts w:ascii="Arial" w:hAnsi="Arial" w:cs="Arial"/>
          <w:b/>
          <w:i/>
        </w:rPr>
        <w:t xml:space="preserve"> Zakázaných metod </w:t>
      </w:r>
      <w:r w:rsidRPr="004022F8">
        <w:rPr>
          <w:rFonts w:ascii="Arial" w:hAnsi="Arial" w:cs="Arial"/>
          <w:b/>
        </w:rPr>
        <w:t>M1, M2 a M3.</w:t>
      </w:r>
    </w:p>
    <w:p w:rsidR="00BD0CA4" w:rsidRDefault="00BD0CA4" w:rsidP="00FD6A05"/>
    <w:p w:rsidR="00BD0CA4" w:rsidRPr="00FD6A05" w:rsidRDefault="00BD0CA4" w:rsidP="00FD6A05"/>
    <w:p w:rsidR="00154CC0" w:rsidRDefault="00154CC0" w:rsidP="005A78E8">
      <w:pPr>
        <w:pStyle w:val="Nadpis5"/>
        <w:ind w:right="72"/>
        <w:rPr>
          <w:rFonts w:ascii="Arial" w:hAnsi="Arial" w:cs="Arial"/>
          <w:sz w:val="22"/>
        </w:rPr>
      </w:pPr>
      <w:r w:rsidRPr="004022F8">
        <w:rPr>
          <w:rFonts w:ascii="Arial" w:hAnsi="Arial" w:cs="Arial"/>
          <w:sz w:val="22"/>
        </w:rPr>
        <w:t>ZAKÁZANÉ LÁTKY</w:t>
      </w:r>
    </w:p>
    <w:p w:rsidR="00154CC0" w:rsidRPr="004022F8" w:rsidRDefault="00154CC0" w:rsidP="005A78E8">
      <w:pPr>
        <w:ind w:right="72"/>
        <w:rPr>
          <w:rFonts w:ascii="Arial" w:hAnsi="Arial" w:cs="Arial"/>
        </w:rPr>
      </w:pPr>
    </w:p>
    <w:p w:rsidR="00154CC0" w:rsidRPr="004022F8" w:rsidRDefault="00154CC0" w:rsidP="005A78E8">
      <w:pPr>
        <w:ind w:right="72"/>
        <w:rPr>
          <w:rFonts w:ascii="Arial" w:hAnsi="Arial" w:cs="Arial"/>
          <w:b/>
          <w:bCs/>
          <w:color w:val="000000"/>
          <w:sz w:val="22"/>
          <w:szCs w:val="32"/>
        </w:rPr>
      </w:pPr>
      <w:r w:rsidRPr="004022F8">
        <w:rPr>
          <w:rFonts w:ascii="Arial" w:hAnsi="Arial" w:cs="Arial"/>
          <w:b/>
          <w:bCs/>
          <w:color w:val="000000"/>
          <w:sz w:val="22"/>
          <w:szCs w:val="32"/>
        </w:rPr>
        <w:t>S0. NESCHVÁLENÉ LÁTKY</w:t>
      </w:r>
    </w:p>
    <w:p w:rsidR="00154CC0" w:rsidRPr="004022F8" w:rsidRDefault="00154CC0" w:rsidP="005A78E8">
      <w:pPr>
        <w:ind w:right="72"/>
        <w:rPr>
          <w:rFonts w:ascii="Arial" w:hAnsi="Arial" w:cs="Arial"/>
          <w:vanish/>
          <w:color w:val="000000"/>
          <w:sz w:val="22"/>
          <w:szCs w:val="32"/>
        </w:rPr>
      </w:pPr>
    </w:p>
    <w:p w:rsidR="00154CC0" w:rsidRPr="004022F8" w:rsidRDefault="00154CC0" w:rsidP="005A78E8">
      <w:pPr>
        <w:ind w:right="72"/>
        <w:jc w:val="both"/>
        <w:rPr>
          <w:rFonts w:ascii="Arial" w:hAnsi="Arial" w:cs="Arial"/>
          <w:vanish/>
          <w:color w:val="000000"/>
          <w:sz w:val="22"/>
          <w:szCs w:val="24"/>
        </w:rPr>
      </w:pPr>
      <w:r w:rsidRPr="004022F8">
        <w:rPr>
          <w:rFonts w:ascii="Arial" w:hAnsi="Arial" w:cs="Arial"/>
          <w:color w:val="000000"/>
          <w:sz w:val="22"/>
          <w:szCs w:val="28"/>
        </w:rPr>
        <w:t xml:space="preserve">Jakákoliv farmaceutická látka, která není zahrnuta v následujících sekcích </w:t>
      </w:r>
      <w:r w:rsidRPr="006050D6">
        <w:rPr>
          <w:rFonts w:ascii="Arial" w:hAnsi="Arial" w:cs="Arial"/>
          <w:i/>
          <w:color w:val="000000"/>
          <w:sz w:val="22"/>
          <w:szCs w:val="28"/>
        </w:rPr>
        <w:t>Seznamu</w:t>
      </w:r>
      <w:r w:rsidRPr="004022F8">
        <w:rPr>
          <w:rFonts w:ascii="Arial" w:hAnsi="Arial" w:cs="Arial"/>
          <w:color w:val="000000"/>
          <w:sz w:val="22"/>
          <w:szCs w:val="28"/>
        </w:rPr>
        <w:t xml:space="preserve"> a není aktuálně schválena pro humánní terapeutické</w:t>
      </w:r>
      <w:r w:rsidR="00AA6803" w:rsidRPr="004022F8">
        <w:rPr>
          <w:rFonts w:ascii="Arial" w:hAnsi="Arial" w:cs="Arial"/>
          <w:color w:val="000000"/>
          <w:sz w:val="22"/>
          <w:szCs w:val="28"/>
        </w:rPr>
        <w:t xml:space="preserve"> použití</w:t>
      </w:r>
      <w:r w:rsidRPr="004022F8">
        <w:rPr>
          <w:rFonts w:ascii="Arial" w:hAnsi="Arial" w:cs="Arial"/>
          <w:color w:val="000000"/>
          <w:sz w:val="22"/>
          <w:szCs w:val="28"/>
        </w:rPr>
        <w:t xml:space="preserve"> jakýmkoliv vládním zdravotnickým regulačním úřadem (</w:t>
      </w:r>
      <w:r w:rsidR="00366C31" w:rsidRPr="004022F8">
        <w:rPr>
          <w:rFonts w:ascii="Arial" w:hAnsi="Arial" w:cs="Arial"/>
          <w:color w:val="000000"/>
          <w:sz w:val="22"/>
          <w:szCs w:val="28"/>
        </w:rPr>
        <w:t>např</w:t>
      </w:r>
      <w:r w:rsidRPr="004022F8">
        <w:rPr>
          <w:rFonts w:ascii="Arial" w:hAnsi="Arial" w:cs="Arial"/>
          <w:color w:val="000000"/>
          <w:sz w:val="22"/>
          <w:szCs w:val="28"/>
        </w:rPr>
        <w:t>. léčiva v preklinickém nebo klinickém</w:t>
      </w:r>
      <w:r w:rsidR="003E0126" w:rsidRPr="004022F8">
        <w:rPr>
          <w:rFonts w:ascii="Arial" w:hAnsi="Arial" w:cs="Arial"/>
          <w:color w:val="000000"/>
          <w:sz w:val="22"/>
          <w:szCs w:val="28"/>
        </w:rPr>
        <w:t xml:space="preserve"> stadiu výzkumu</w:t>
      </w:r>
      <w:r w:rsidRPr="004022F8">
        <w:rPr>
          <w:rFonts w:ascii="Arial" w:hAnsi="Arial" w:cs="Arial"/>
          <w:color w:val="000000"/>
          <w:sz w:val="22"/>
          <w:szCs w:val="28"/>
        </w:rPr>
        <w:t xml:space="preserve"> nebo </w:t>
      </w:r>
      <w:r w:rsidR="0095059A" w:rsidRPr="004022F8">
        <w:rPr>
          <w:rFonts w:ascii="Arial" w:hAnsi="Arial" w:cs="Arial"/>
          <w:color w:val="000000"/>
          <w:sz w:val="22"/>
          <w:szCs w:val="28"/>
        </w:rPr>
        <w:t xml:space="preserve">po </w:t>
      </w:r>
      <w:r w:rsidRPr="004022F8">
        <w:rPr>
          <w:rFonts w:ascii="Arial" w:hAnsi="Arial" w:cs="Arial"/>
          <w:color w:val="000000"/>
          <w:sz w:val="22"/>
          <w:szCs w:val="28"/>
        </w:rPr>
        <w:t>ukončené</w:t>
      </w:r>
      <w:r w:rsidR="0095059A" w:rsidRPr="004022F8">
        <w:rPr>
          <w:rFonts w:ascii="Arial" w:hAnsi="Arial" w:cs="Arial"/>
          <w:color w:val="000000"/>
          <w:sz w:val="22"/>
          <w:szCs w:val="28"/>
        </w:rPr>
        <w:t xml:space="preserve"> registraci</w:t>
      </w:r>
      <w:r w:rsidR="00366C31" w:rsidRPr="004022F8">
        <w:rPr>
          <w:rFonts w:ascii="Arial" w:hAnsi="Arial" w:cs="Arial"/>
          <w:color w:val="000000"/>
          <w:sz w:val="22"/>
          <w:szCs w:val="28"/>
        </w:rPr>
        <w:t xml:space="preserve">, syntetické drogy, </w:t>
      </w:r>
      <w:r w:rsidR="00C3504E" w:rsidRPr="004022F8">
        <w:rPr>
          <w:rFonts w:ascii="Arial" w:hAnsi="Arial" w:cs="Arial"/>
          <w:color w:val="000000"/>
          <w:sz w:val="22"/>
          <w:szCs w:val="28"/>
        </w:rPr>
        <w:t xml:space="preserve">látky schválené pouze pro </w:t>
      </w:r>
      <w:r w:rsidR="00366C31" w:rsidRPr="004022F8">
        <w:rPr>
          <w:rFonts w:ascii="Arial" w:hAnsi="Arial" w:cs="Arial"/>
          <w:color w:val="000000"/>
          <w:sz w:val="22"/>
          <w:szCs w:val="28"/>
        </w:rPr>
        <w:t xml:space="preserve">veterinární </w:t>
      </w:r>
      <w:r w:rsidR="00C3504E" w:rsidRPr="004022F8">
        <w:rPr>
          <w:rFonts w:ascii="Arial" w:hAnsi="Arial" w:cs="Arial"/>
          <w:color w:val="000000"/>
          <w:sz w:val="22"/>
          <w:szCs w:val="28"/>
        </w:rPr>
        <w:t>použití</w:t>
      </w:r>
      <w:r w:rsidRPr="004022F8">
        <w:rPr>
          <w:rFonts w:ascii="Arial" w:hAnsi="Arial" w:cs="Arial"/>
          <w:color w:val="000000"/>
          <w:sz w:val="22"/>
          <w:szCs w:val="28"/>
        </w:rPr>
        <w:t>), je zakázána stále.</w:t>
      </w:r>
    </w:p>
    <w:p w:rsidR="00154CC0" w:rsidRPr="004022F8" w:rsidRDefault="00154CC0" w:rsidP="005A78E8">
      <w:pPr>
        <w:ind w:right="72"/>
        <w:rPr>
          <w:rFonts w:ascii="Arial" w:hAnsi="Arial" w:cs="Arial"/>
          <w:sz w:val="22"/>
        </w:rPr>
      </w:pPr>
    </w:p>
    <w:p w:rsidR="00154CC0" w:rsidRPr="004022F8" w:rsidRDefault="00154CC0" w:rsidP="005A78E8">
      <w:pPr>
        <w:ind w:right="72"/>
        <w:rPr>
          <w:rFonts w:ascii="Arial" w:hAnsi="Arial" w:cs="Arial"/>
          <w:sz w:val="22"/>
          <w:u w:val="single"/>
        </w:rPr>
      </w:pPr>
    </w:p>
    <w:p w:rsidR="00154CC0" w:rsidRPr="004022F8" w:rsidRDefault="00154CC0" w:rsidP="005A78E8">
      <w:pPr>
        <w:ind w:right="72"/>
        <w:rPr>
          <w:rFonts w:ascii="Arial" w:hAnsi="Arial" w:cs="Arial"/>
          <w:b/>
          <w:caps/>
          <w:sz w:val="22"/>
        </w:rPr>
      </w:pPr>
      <w:r w:rsidRPr="004022F8">
        <w:rPr>
          <w:rFonts w:ascii="Arial" w:hAnsi="Arial" w:cs="Arial"/>
          <w:b/>
          <w:sz w:val="22"/>
        </w:rPr>
        <w:t xml:space="preserve">S1. </w:t>
      </w:r>
      <w:r w:rsidRPr="004022F8">
        <w:rPr>
          <w:rFonts w:ascii="Arial" w:hAnsi="Arial" w:cs="Arial"/>
          <w:b/>
          <w:caps/>
          <w:sz w:val="22"/>
        </w:rPr>
        <w:t>Anabolické látky</w:t>
      </w:r>
    </w:p>
    <w:p w:rsidR="00154CC0" w:rsidRPr="004022F8" w:rsidRDefault="00154CC0" w:rsidP="005A78E8">
      <w:pPr>
        <w:ind w:right="72"/>
        <w:rPr>
          <w:rFonts w:ascii="Arial" w:hAnsi="Arial" w:cs="Arial"/>
          <w:sz w:val="22"/>
          <w:u w:val="single"/>
        </w:rPr>
      </w:pPr>
    </w:p>
    <w:p w:rsidR="00154CC0" w:rsidRPr="004022F8" w:rsidRDefault="00154CC0" w:rsidP="005A78E8">
      <w:pPr>
        <w:ind w:right="72"/>
        <w:rPr>
          <w:rFonts w:ascii="Arial" w:hAnsi="Arial" w:cs="Arial"/>
          <w:sz w:val="22"/>
        </w:rPr>
      </w:pPr>
      <w:r w:rsidRPr="004022F8">
        <w:rPr>
          <w:rFonts w:ascii="Arial" w:hAnsi="Arial" w:cs="Arial"/>
          <w:sz w:val="22"/>
        </w:rPr>
        <w:t>Anabolické látky jsou zakázány.</w:t>
      </w:r>
    </w:p>
    <w:p w:rsidR="00154CC0" w:rsidRPr="004022F8" w:rsidRDefault="00154CC0" w:rsidP="005A78E8">
      <w:pPr>
        <w:ind w:right="72"/>
        <w:rPr>
          <w:rFonts w:ascii="Arial" w:hAnsi="Arial" w:cs="Arial"/>
          <w:sz w:val="22"/>
        </w:rPr>
      </w:pPr>
    </w:p>
    <w:p w:rsidR="00154CC0" w:rsidRPr="004022F8" w:rsidRDefault="00154CC0" w:rsidP="005A78E8">
      <w:pPr>
        <w:ind w:right="72"/>
        <w:rPr>
          <w:rFonts w:ascii="Arial" w:hAnsi="Arial" w:cs="Arial"/>
          <w:b/>
          <w:caps/>
          <w:sz w:val="22"/>
        </w:rPr>
      </w:pPr>
      <w:r w:rsidRPr="004022F8">
        <w:rPr>
          <w:rFonts w:ascii="Arial" w:hAnsi="Arial" w:cs="Arial"/>
          <w:b/>
          <w:caps/>
          <w:sz w:val="22"/>
        </w:rPr>
        <w:t xml:space="preserve">1. anabolické </w:t>
      </w:r>
      <w:r w:rsidR="0080497F" w:rsidRPr="004022F8">
        <w:rPr>
          <w:rFonts w:ascii="Arial" w:hAnsi="Arial" w:cs="Arial"/>
          <w:b/>
          <w:caps/>
          <w:sz w:val="22"/>
        </w:rPr>
        <w:t xml:space="preserve">Androgenní </w:t>
      </w:r>
      <w:r w:rsidRPr="004022F8">
        <w:rPr>
          <w:rFonts w:ascii="Arial" w:hAnsi="Arial" w:cs="Arial"/>
          <w:b/>
          <w:caps/>
          <w:sz w:val="22"/>
        </w:rPr>
        <w:t>steroidy (AAS):</w:t>
      </w:r>
    </w:p>
    <w:p w:rsidR="00154CC0" w:rsidRPr="004022F8" w:rsidRDefault="00154CC0" w:rsidP="005A78E8">
      <w:pPr>
        <w:pStyle w:val="Blockquote"/>
        <w:spacing w:before="160" w:after="40"/>
        <w:ind w:left="0" w:right="72"/>
        <w:rPr>
          <w:rFonts w:ascii="Arial" w:hAnsi="Arial" w:cs="Arial"/>
          <w:sz w:val="22"/>
        </w:rPr>
      </w:pPr>
      <w:r w:rsidRPr="004022F8">
        <w:rPr>
          <w:rFonts w:ascii="Arial" w:hAnsi="Arial" w:cs="Arial"/>
          <w:sz w:val="22"/>
        </w:rPr>
        <w:t xml:space="preserve">(a) </w:t>
      </w:r>
      <w:r w:rsidR="00A4785F">
        <w:rPr>
          <w:rFonts w:ascii="Arial" w:hAnsi="Arial" w:cs="Arial"/>
          <w:sz w:val="22"/>
        </w:rPr>
        <w:t>při exogenním podání,</w:t>
      </w:r>
      <w:r w:rsidR="00C051D7">
        <w:rPr>
          <w:rFonts w:ascii="Arial" w:hAnsi="Arial" w:cs="Arial"/>
          <w:sz w:val="22"/>
        </w:rPr>
        <w:t xml:space="preserve"> včetně</w:t>
      </w:r>
      <w:r w:rsidR="00F50ADE">
        <w:rPr>
          <w:rFonts w:ascii="Arial" w:hAnsi="Arial" w:cs="Arial"/>
          <w:sz w:val="22"/>
        </w:rPr>
        <w:t xml:space="preserve">, ale ne s omezením </w:t>
      </w:r>
      <w:r w:rsidR="00C051D7">
        <w:rPr>
          <w:rFonts w:ascii="Arial" w:hAnsi="Arial" w:cs="Arial"/>
          <w:sz w:val="22"/>
        </w:rPr>
        <w:t xml:space="preserve">pouze </w:t>
      </w:r>
      <w:r w:rsidR="00F50ADE">
        <w:rPr>
          <w:rFonts w:ascii="Arial" w:hAnsi="Arial" w:cs="Arial"/>
          <w:sz w:val="22"/>
        </w:rPr>
        <w:t>na</w:t>
      </w:r>
      <w:r w:rsidR="00C051D7">
        <w:rPr>
          <w:rFonts w:ascii="Arial" w:hAnsi="Arial" w:cs="Arial"/>
          <w:sz w:val="22"/>
        </w:rPr>
        <w:t xml:space="preserve"> ně</w:t>
      </w:r>
      <w:r w:rsidRPr="004022F8">
        <w:rPr>
          <w:rFonts w:ascii="Arial" w:hAnsi="Arial" w:cs="Arial"/>
          <w:sz w:val="22"/>
        </w:rPr>
        <w:t xml:space="preserve">: </w:t>
      </w:r>
    </w:p>
    <w:p w:rsidR="00154CC0" w:rsidRDefault="00154CC0" w:rsidP="005A78E8">
      <w:pPr>
        <w:ind w:right="72"/>
        <w:jc w:val="both"/>
        <w:rPr>
          <w:rFonts w:ascii="Arial" w:hAnsi="Arial" w:cs="Arial"/>
          <w:sz w:val="22"/>
        </w:rPr>
      </w:pPr>
      <w:r w:rsidRPr="004022F8">
        <w:rPr>
          <w:rFonts w:ascii="Arial" w:hAnsi="Arial" w:cs="Arial"/>
          <w:b/>
          <w:snapToGrid w:val="0"/>
          <w:sz w:val="22"/>
        </w:rPr>
        <w:t xml:space="preserve">1-androstendiol </w:t>
      </w:r>
      <w:r w:rsidRPr="004022F8">
        <w:rPr>
          <w:rFonts w:ascii="Arial" w:hAnsi="Arial" w:cs="Arial"/>
          <w:snapToGrid w:val="0"/>
          <w:sz w:val="22"/>
        </w:rPr>
        <w:t>(5</w:t>
      </w:r>
      <w:r w:rsidRPr="004022F8">
        <w:rPr>
          <w:rFonts w:ascii="Arial" w:hAnsi="Arial" w:cs="Arial"/>
          <w:sz w:val="22"/>
        </w:rPr>
        <w:sym w:font="Symbol" w:char="F061"/>
      </w:r>
      <w:r w:rsidRPr="004022F8">
        <w:rPr>
          <w:rFonts w:ascii="Arial" w:hAnsi="Arial" w:cs="Arial"/>
          <w:snapToGrid w:val="0"/>
          <w:sz w:val="22"/>
        </w:rPr>
        <w:t>-androst-1-en-3</w:t>
      </w:r>
      <w:r w:rsidRPr="004022F8">
        <w:rPr>
          <w:rFonts w:ascii="Arial" w:hAnsi="Arial" w:cs="Arial"/>
          <w:sz w:val="22"/>
        </w:rPr>
        <w:sym w:font="Symbol" w:char="F062"/>
      </w:r>
      <w:r w:rsidRPr="004022F8">
        <w:rPr>
          <w:rFonts w:ascii="Arial" w:hAnsi="Arial" w:cs="Arial"/>
          <w:snapToGrid w:val="0"/>
          <w:sz w:val="22"/>
        </w:rPr>
        <w:t>,17</w:t>
      </w:r>
      <w:r w:rsidRPr="004022F8">
        <w:rPr>
          <w:rFonts w:ascii="Arial" w:hAnsi="Arial" w:cs="Arial"/>
          <w:sz w:val="22"/>
        </w:rPr>
        <w:sym w:font="Symbol" w:char="F062"/>
      </w:r>
      <w:r w:rsidRPr="004022F8">
        <w:rPr>
          <w:rFonts w:ascii="Arial" w:hAnsi="Arial" w:cs="Arial"/>
          <w:snapToGrid w:val="0"/>
          <w:sz w:val="22"/>
        </w:rPr>
        <w:t>-</w:t>
      </w:r>
      <w:proofErr w:type="gramStart"/>
      <w:r w:rsidRPr="004022F8">
        <w:rPr>
          <w:rFonts w:ascii="Arial" w:hAnsi="Arial" w:cs="Arial"/>
          <w:snapToGrid w:val="0"/>
          <w:sz w:val="22"/>
        </w:rPr>
        <w:t>diol )</w:t>
      </w:r>
      <w:r w:rsidRPr="004022F8">
        <w:rPr>
          <w:rFonts w:ascii="Arial" w:hAnsi="Arial" w:cs="Arial"/>
          <w:b/>
          <w:snapToGrid w:val="0"/>
          <w:sz w:val="22"/>
        </w:rPr>
        <w:t>; 1-androstendion</w:t>
      </w:r>
      <w:proofErr w:type="gramEnd"/>
      <w:r w:rsidR="007A6546">
        <w:rPr>
          <w:rFonts w:ascii="Arial" w:hAnsi="Arial" w:cs="Arial"/>
          <w:b/>
          <w:snapToGrid w:val="0"/>
          <w:sz w:val="22"/>
        </w:rPr>
        <w:t xml:space="preserve"> </w:t>
      </w:r>
      <w:r w:rsidRPr="004022F8">
        <w:rPr>
          <w:rFonts w:ascii="Arial" w:hAnsi="Arial" w:cs="Arial"/>
          <w:snapToGrid w:val="0"/>
          <w:sz w:val="22"/>
        </w:rPr>
        <w:t>(5</w:t>
      </w:r>
      <w:r w:rsidRPr="004022F8">
        <w:rPr>
          <w:rFonts w:ascii="Arial" w:hAnsi="Arial" w:cs="Arial"/>
          <w:sz w:val="22"/>
        </w:rPr>
        <w:sym w:font="Symbol" w:char="F061"/>
      </w:r>
      <w:r w:rsidRPr="004022F8">
        <w:rPr>
          <w:rFonts w:ascii="Arial" w:hAnsi="Arial" w:cs="Arial"/>
          <w:snapToGrid w:val="0"/>
          <w:sz w:val="22"/>
        </w:rPr>
        <w:t>-androst-1-en-3,17-dion)</w:t>
      </w:r>
      <w:r w:rsidRPr="004022F8">
        <w:rPr>
          <w:rFonts w:ascii="Arial" w:hAnsi="Arial" w:cs="Arial"/>
          <w:b/>
          <w:snapToGrid w:val="0"/>
          <w:sz w:val="22"/>
        </w:rPr>
        <w:t xml:space="preserve">; </w:t>
      </w:r>
      <w:proofErr w:type="gramStart"/>
      <w:r w:rsidR="00DA6F57" w:rsidRPr="004022F8">
        <w:rPr>
          <w:rFonts w:ascii="Arial" w:hAnsi="Arial" w:cs="Arial"/>
          <w:b/>
          <w:snapToGrid w:val="0"/>
          <w:sz w:val="22"/>
        </w:rPr>
        <w:t>1-androste</w:t>
      </w:r>
      <w:r w:rsidR="00DA6F57">
        <w:rPr>
          <w:rFonts w:ascii="Arial" w:hAnsi="Arial" w:cs="Arial"/>
          <w:b/>
          <w:snapToGrid w:val="0"/>
          <w:sz w:val="22"/>
        </w:rPr>
        <w:t>r</w:t>
      </w:r>
      <w:r w:rsidR="00DA6F57" w:rsidRPr="004022F8">
        <w:rPr>
          <w:rFonts w:ascii="Arial" w:hAnsi="Arial" w:cs="Arial"/>
          <w:b/>
          <w:snapToGrid w:val="0"/>
          <w:sz w:val="22"/>
        </w:rPr>
        <w:t>on</w:t>
      </w:r>
      <w:proofErr w:type="gramEnd"/>
      <w:r w:rsidR="007A6546">
        <w:rPr>
          <w:rFonts w:ascii="Arial" w:hAnsi="Arial" w:cs="Arial"/>
          <w:b/>
          <w:snapToGrid w:val="0"/>
          <w:sz w:val="22"/>
        </w:rPr>
        <w:t xml:space="preserve"> </w:t>
      </w:r>
      <w:r w:rsidR="00DA6F57" w:rsidRPr="004022F8">
        <w:rPr>
          <w:rFonts w:ascii="Arial" w:hAnsi="Arial" w:cs="Arial"/>
          <w:snapToGrid w:val="0"/>
          <w:sz w:val="22"/>
        </w:rPr>
        <w:t>(</w:t>
      </w:r>
      <w:r w:rsidR="00DA6F57">
        <w:rPr>
          <w:rFonts w:ascii="Arial" w:hAnsi="Arial" w:cs="Arial"/>
          <w:snapToGrid w:val="0"/>
          <w:sz w:val="22"/>
        </w:rPr>
        <w:t>3</w:t>
      </w:r>
      <w:r w:rsidR="00DA6F57" w:rsidRPr="004022F8">
        <w:rPr>
          <w:rFonts w:ascii="Arial" w:hAnsi="Arial" w:cs="Arial"/>
          <w:sz w:val="22"/>
        </w:rPr>
        <w:sym w:font="Symbol" w:char="F061"/>
      </w:r>
      <w:r w:rsidR="00DA6F57" w:rsidRPr="004022F8">
        <w:rPr>
          <w:rFonts w:ascii="Arial" w:hAnsi="Arial" w:cs="Arial"/>
          <w:snapToGrid w:val="0"/>
          <w:sz w:val="22"/>
        </w:rPr>
        <w:t>-</w:t>
      </w:r>
      <w:r w:rsidR="00DA6F57">
        <w:rPr>
          <w:rFonts w:ascii="Arial" w:hAnsi="Arial" w:cs="Arial"/>
          <w:snapToGrid w:val="0"/>
          <w:sz w:val="22"/>
        </w:rPr>
        <w:t>hydroxy-</w:t>
      </w:r>
      <w:r w:rsidR="00DA6F57" w:rsidRPr="004022F8">
        <w:rPr>
          <w:rFonts w:ascii="Arial" w:hAnsi="Arial" w:cs="Arial"/>
          <w:snapToGrid w:val="0"/>
          <w:sz w:val="22"/>
        </w:rPr>
        <w:t>5</w:t>
      </w:r>
      <w:r w:rsidR="00DA6F57" w:rsidRPr="004022F8">
        <w:rPr>
          <w:rFonts w:ascii="Arial" w:hAnsi="Arial" w:cs="Arial"/>
          <w:sz w:val="22"/>
        </w:rPr>
        <w:sym w:font="Symbol" w:char="F061"/>
      </w:r>
      <w:r w:rsidR="00DA6F57" w:rsidRPr="004022F8">
        <w:rPr>
          <w:rFonts w:ascii="Arial" w:hAnsi="Arial" w:cs="Arial"/>
          <w:snapToGrid w:val="0"/>
          <w:sz w:val="22"/>
        </w:rPr>
        <w:t>-androst-1-en-17-on)</w:t>
      </w:r>
      <w:r w:rsidR="00DA6F57" w:rsidRPr="004022F8">
        <w:rPr>
          <w:rFonts w:ascii="Arial" w:hAnsi="Arial" w:cs="Arial"/>
          <w:b/>
          <w:snapToGrid w:val="0"/>
          <w:sz w:val="22"/>
        </w:rPr>
        <w:t>;</w:t>
      </w:r>
      <w:r w:rsidR="007A6546">
        <w:rPr>
          <w:rFonts w:ascii="Arial" w:hAnsi="Arial" w:cs="Arial"/>
          <w:b/>
          <w:snapToGrid w:val="0"/>
          <w:sz w:val="22"/>
        </w:rPr>
        <w:t xml:space="preserve"> </w:t>
      </w:r>
      <w:r w:rsidR="005C04A5" w:rsidRPr="00A71181">
        <w:rPr>
          <w:rFonts w:ascii="Arial" w:hAnsi="Arial" w:cs="Arial"/>
          <w:b/>
          <w:sz w:val="22"/>
        </w:rPr>
        <w:t>Androstanolon</w:t>
      </w:r>
      <w:r w:rsidR="007A6546">
        <w:rPr>
          <w:rFonts w:ascii="Arial" w:hAnsi="Arial" w:cs="Arial"/>
          <w:b/>
          <w:sz w:val="22"/>
        </w:rPr>
        <w:t xml:space="preserve"> </w:t>
      </w:r>
      <w:r w:rsidR="005C04A5" w:rsidRPr="00A71181">
        <w:rPr>
          <w:rFonts w:ascii="Arial" w:hAnsi="Arial" w:cs="Arial"/>
          <w:sz w:val="22"/>
        </w:rPr>
        <w:t>(5</w:t>
      </w:r>
      <w:r w:rsidR="005C04A5" w:rsidRPr="00A71181">
        <w:rPr>
          <w:rFonts w:ascii="Arial" w:hAnsi="Arial" w:cs="Arial"/>
          <w:sz w:val="22"/>
        </w:rPr>
        <w:sym w:font="Symbol" w:char="F061"/>
      </w:r>
      <w:r w:rsidR="005C04A5" w:rsidRPr="00A71181">
        <w:rPr>
          <w:rFonts w:ascii="Arial" w:hAnsi="Arial" w:cs="Arial"/>
          <w:sz w:val="22"/>
        </w:rPr>
        <w:t xml:space="preserve">-dihydrotestosteron, </w:t>
      </w:r>
      <w:proofErr w:type="gramStart"/>
      <w:r w:rsidR="005C04A5" w:rsidRPr="00A71181">
        <w:rPr>
          <w:rFonts w:ascii="Arial" w:hAnsi="Arial" w:cs="Arial"/>
          <w:sz w:val="22"/>
        </w:rPr>
        <w:t>17</w:t>
      </w:r>
      <w:r w:rsidR="005C04A5" w:rsidRPr="00A71181">
        <w:rPr>
          <w:rFonts w:ascii="Arial" w:hAnsi="Arial" w:cs="Arial"/>
          <w:bCs/>
          <w:sz w:val="22"/>
          <w:szCs w:val="22"/>
        </w:rPr>
        <w:t>β</w:t>
      </w:r>
      <w:r w:rsidR="005C04A5" w:rsidRPr="00A71181">
        <w:rPr>
          <w:rFonts w:ascii="Arial" w:hAnsi="Arial" w:cs="Arial"/>
          <w:sz w:val="22"/>
        </w:rPr>
        <w:t>-hydroxy-5</w:t>
      </w:r>
      <w:proofErr w:type="gramEnd"/>
      <w:r w:rsidR="005C04A5" w:rsidRPr="00A71181">
        <w:rPr>
          <w:rFonts w:ascii="Arial" w:hAnsi="Arial" w:cs="Arial"/>
          <w:sz w:val="22"/>
        </w:rPr>
        <w:sym w:font="Symbol" w:char="F061"/>
      </w:r>
      <w:r w:rsidR="005C04A5" w:rsidRPr="00A71181">
        <w:rPr>
          <w:rFonts w:ascii="Arial" w:hAnsi="Arial" w:cs="Arial"/>
          <w:sz w:val="22"/>
        </w:rPr>
        <w:t>-androstan-3-on)</w:t>
      </w:r>
      <w:r w:rsidR="005C04A5" w:rsidRPr="00A71181">
        <w:rPr>
          <w:rFonts w:ascii="Arial" w:hAnsi="Arial" w:cs="Arial"/>
          <w:b/>
          <w:sz w:val="22"/>
        </w:rPr>
        <w:t>;</w:t>
      </w:r>
      <w:r w:rsidR="007A6546">
        <w:rPr>
          <w:rFonts w:ascii="Arial" w:hAnsi="Arial" w:cs="Arial"/>
          <w:b/>
          <w:sz w:val="22"/>
        </w:rPr>
        <w:t xml:space="preserve"> </w:t>
      </w:r>
      <w:proofErr w:type="gramStart"/>
      <w:r w:rsidR="005C04A5" w:rsidRPr="00A71181">
        <w:rPr>
          <w:rFonts w:ascii="Arial" w:hAnsi="Arial" w:cs="Arial"/>
          <w:b/>
          <w:sz w:val="22"/>
        </w:rPr>
        <w:t>4-androstendiol</w:t>
      </w:r>
      <w:proofErr w:type="gramEnd"/>
      <w:r w:rsidR="007A6546">
        <w:rPr>
          <w:rFonts w:ascii="Arial" w:hAnsi="Arial" w:cs="Arial"/>
          <w:b/>
          <w:sz w:val="22"/>
        </w:rPr>
        <w:t xml:space="preserve"> </w:t>
      </w:r>
      <w:r w:rsidR="005C04A5" w:rsidRPr="00A71181">
        <w:rPr>
          <w:rFonts w:ascii="Arial" w:hAnsi="Arial" w:cs="Arial"/>
          <w:sz w:val="22"/>
        </w:rPr>
        <w:t>(androst-4-en-3</w:t>
      </w:r>
      <w:r w:rsidR="005C04A5" w:rsidRPr="00A71181">
        <w:rPr>
          <w:rFonts w:ascii="Arial" w:hAnsi="Arial" w:cs="Arial"/>
          <w:sz w:val="22"/>
        </w:rPr>
        <w:sym w:font="Symbol" w:char="F062"/>
      </w:r>
      <w:r w:rsidR="005C04A5" w:rsidRPr="00A71181">
        <w:rPr>
          <w:rFonts w:ascii="Arial" w:hAnsi="Arial" w:cs="Arial"/>
          <w:sz w:val="22"/>
        </w:rPr>
        <w:t>,17</w:t>
      </w:r>
      <w:r w:rsidR="005C04A5" w:rsidRPr="00A71181">
        <w:rPr>
          <w:rFonts w:ascii="Arial" w:hAnsi="Arial" w:cs="Arial"/>
          <w:sz w:val="22"/>
        </w:rPr>
        <w:sym w:font="Symbol" w:char="F062"/>
      </w:r>
      <w:r w:rsidR="005C04A5" w:rsidRPr="00A71181">
        <w:rPr>
          <w:rFonts w:ascii="Arial" w:hAnsi="Arial" w:cs="Arial"/>
          <w:sz w:val="22"/>
        </w:rPr>
        <w:t>-diol)</w:t>
      </w:r>
      <w:r w:rsidR="005C04A5" w:rsidRPr="00A71181">
        <w:rPr>
          <w:rFonts w:ascii="Arial" w:hAnsi="Arial" w:cs="Arial"/>
          <w:b/>
          <w:sz w:val="22"/>
        </w:rPr>
        <w:t>;</w:t>
      </w:r>
      <w:r w:rsidR="007A6546">
        <w:rPr>
          <w:rFonts w:ascii="Arial" w:hAnsi="Arial" w:cs="Arial"/>
          <w:b/>
          <w:sz w:val="22"/>
        </w:rPr>
        <w:t xml:space="preserve"> </w:t>
      </w:r>
      <w:r w:rsidR="00860332" w:rsidRPr="00A71181">
        <w:rPr>
          <w:rFonts w:ascii="Arial" w:hAnsi="Arial" w:cs="Arial"/>
          <w:b/>
          <w:sz w:val="22"/>
        </w:rPr>
        <w:t>7</w:t>
      </w:r>
      <w:r w:rsidR="00860332" w:rsidRPr="00A71181">
        <w:rPr>
          <w:rFonts w:ascii="Arial" w:hAnsi="Arial" w:cs="Arial"/>
          <w:b/>
          <w:sz w:val="22"/>
        </w:rPr>
        <w:sym w:font="Symbol" w:char="F061"/>
      </w:r>
      <w:r w:rsidR="00860332" w:rsidRPr="00A71181">
        <w:rPr>
          <w:rFonts w:ascii="Arial" w:hAnsi="Arial" w:cs="Arial"/>
          <w:b/>
          <w:sz w:val="22"/>
        </w:rPr>
        <w:t>-hydroxy-DHEA;</w:t>
      </w:r>
      <w:r w:rsidR="007A6546">
        <w:rPr>
          <w:rFonts w:ascii="Arial" w:hAnsi="Arial" w:cs="Arial"/>
          <w:b/>
          <w:sz w:val="22"/>
        </w:rPr>
        <w:t xml:space="preserve"> </w:t>
      </w:r>
      <w:r w:rsidR="00860332" w:rsidRPr="00A71181">
        <w:rPr>
          <w:rFonts w:ascii="Arial" w:hAnsi="Arial" w:cs="Arial"/>
          <w:b/>
          <w:sz w:val="22"/>
        </w:rPr>
        <w:t>7</w:t>
      </w:r>
      <w:r w:rsidR="00860332" w:rsidRPr="00A71181">
        <w:rPr>
          <w:rFonts w:ascii="Arial" w:hAnsi="Arial" w:cs="Arial"/>
          <w:b/>
          <w:sz w:val="22"/>
        </w:rPr>
        <w:sym w:font="Symbol" w:char="F062"/>
      </w:r>
      <w:r w:rsidR="00860332" w:rsidRPr="00A71181">
        <w:rPr>
          <w:rFonts w:ascii="Arial" w:hAnsi="Arial" w:cs="Arial"/>
          <w:b/>
          <w:sz w:val="22"/>
        </w:rPr>
        <w:t>-hydroxy-DHEA;</w:t>
      </w:r>
      <w:r w:rsidR="007A6546">
        <w:rPr>
          <w:rFonts w:ascii="Arial" w:hAnsi="Arial" w:cs="Arial"/>
          <w:b/>
          <w:sz w:val="22"/>
        </w:rPr>
        <w:t xml:space="preserve"> </w:t>
      </w:r>
      <w:proofErr w:type="gramStart"/>
      <w:r w:rsidR="00860332" w:rsidRPr="00B00419">
        <w:rPr>
          <w:rFonts w:ascii="Arial" w:hAnsi="Arial" w:cs="Arial"/>
          <w:b/>
          <w:sz w:val="22"/>
        </w:rPr>
        <w:t>4-hydroxytestosteron</w:t>
      </w:r>
      <w:proofErr w:type="gramEnd"/>
      <w:r w:rsidR="007A6546">
        <w:rPr>
          <w:rFonts w:ascii="Arial" w:hAnsi="Arial" w:cs="Arial"/>
          <w:b/>
          <w:sz w:val="22"/>
        </w:rPr>
        <w:t xml:space="preserve"> </w:t>
      </w:r>
      <w:r w:rsidR="00860332" w:rsidRPr="00B00419">
        <w:rPr>
          <w:rFonts w:ascii="Arial" w:hAnsi="Arial" w:cs="Arial"/>
          <w:sz w:val="22"/>
        </w:rPr>
        <w:t>(4,17</w:t>
      </w:r>
      <w:r w:rsidR="00860332" w:rsidRPr="00A71181">
        <w:rPr>
          <w:rFonts w:ascii="Arial" w:hAnsi="Arial" w:cs="Arial"/>
          <w:sz w:val="22"/>
        </w:rPr>
        <w:sym w:font="Symbol" w:char="F062"/>
      </w:r>
      <w:r w:rsidR="00860332" w:rsidRPr="00B00419">
        <w:rPr>
          <w:rFonts w:ascii="Arial" w:hAnsi="Arial" w:cs="Arial"/>
          <w:sz w:val="22"/>
        </w:rPr>
        <w:t>-dihydroxyandrost-4-en-3-on)</w:t>
      </w:r>
      <w:r w:rsidR="00860332" w:rsidRPr="00B00419">
        <w:rPr>
          <w:rFonts w:ascii="Arial" w:hAnsi="Arial" w:cs="Arial"/>
          <w:b/>
          <w:sz w:val="22"/>
        </w:rPr>
        <w:t>;</w:t>
      </w:r>
      <w:r w:rsidR="007A6546">
        <w:rPr>
          <w:rFonts w:ascii="Arial" w:hAnsi="Arial" w:cs="Arial"/>
          <w:b/>
          <w:sz w:val="22"/>
        </w:rPr>
        <w:t xml:space="preserve"> </w:t>
      </w:r>
      <w:proofErr w:type="gramStart"/>
      <w:r w:rsidR="00860332" w:rsidRPr="00A71181">
        <w:rPr>
          <w:rFonts w:ascii="Arial" w:hAnsi="Arial" w:cs="Arial"/>
          <w:b/>
          <w:sz w:val="22"/>
        </w:rPr>
        <w:t>7-keto-DHEA</w:t>
      </w:r>
      <w:proofErr w:type="gramEnd"/>
      <w:r w:rsidR="00860332" w:rsidRPr="00A71181">
        <w:rPr>
          <w:rFonts w:ascii="Arial" w:hAnsi="Arial" w:cs="Arial"/>
          <w:b/>
          <w:sz w:val="22"/>
        </w:rPr>
        <w:t>;</w:t>
      </w:r>
      <w:r w:rsidR="007A6546">
        <w:rPr>
          <w:rFonts w:ascii="Arial" w:hAnsi="Arial" w:cs="Arial"/>
          <w:b/>
          <w:sz w:val="22"/>
        </w:rPr>
        <w:t xml:space="preserve"> </w:t>
      </w:r>
      <w:proofErr w:type="spellStart"/>
      <w:r w:rsidR="005C04A5" w:rsidRPr="00A71181">
        <w:rPr>
          <w:rFonts w:ascii="Arial" w:hAnsi="Arial" w:cs="Arial"/>
          <w:b/>
          <w:sz w:val="22"/>
        </w:rPr>
        <w:t>androstendiol</w:t>
      </w:r>
      <w:proofErr w:type="spellEnd"/>
      <w:r w:rsidR="007A6546">
        <w:rPr>
          <w:rFonts w:ascii="Arial" w:hAnsi="Arial" w:cs="Arial"/>
          <w:b/>
          <w:sz w:val="22"/>
        </w:rPr>
        <w:t xml:space="preserve"> </w:t>
      </w:r>
      <w:r w:rsidR="005C04A5" w:rsidRPr="00211B44">
        <w:rPr>
          <w:rFonts w:ascii="Arial" w:hAnsi="Arial" w:cs="Arial"/>
          <w:sz w:val="22"/>
        </w:rPr>
        <w:t>(androst-5-en-3</w:t>
      </w:r>
      <w:r w:rsidR="005C04A5" w:rsidRPr="00A71181">
        <w:rPr>
          <w:rFonts w:ascii="Arial" w:hAnsi="Arial" w:cs="Arial"/>
          <w:sz w:val="22"/>
        </w:rPr>
        <w:sym w:font="Symbol" w:char="F062"/>
      </w:r>
      <w:r w:rsidR="005C04A5" w:rsidRPr="00A71181">
        <w:rPr>
          <w:rFonts w:ascii="Arial" w:hAnsi="Arial" w:cs="Arial"/>
          <w:sz w:val="22"/>
        </w:rPr>
        <w:t>,17</w:t>
      </w:r>
      <w:r w:rsidR="005C04A5" w:rsidRPr="00A71181">
        <w:rPr>
          <w:rFonts w:ascii="Arial" w:hAnsi="Arial" w:cs="Arial"/>
          <w:sz w:val="22"/>
        </w:rPr>
        <w:sym w:font="Symbol" w:char="F062"/>
      </w:r>
      <w:r w:rsidR="005C04A5" w:rsidRPr="00A71181">
        <w:rPr>
          <w:rFonts w:ascii="Arial" w:hAnsi="Arial" w:cs="Arial"/>
          <w:sz w:val="22"/>
        </w:rPr>
        <w:t>-diol)</w:t>
      </w:r>
      <w:r w:rsidR="005C04A5" w:rsidRPr="00A71181">
        <w:rPr>
          <w:rFonts w:ascii="Arial" w:hAnsi="Arial" w:cs="Arial"/>
          <w:b/>
          <w:sz w:val="22"/>
        </w:rPr>
        <w:t>;</w:t>
      </w:r>
      <w:r w:rsidR="007A6546">
        <w:rPr>
          <w:rFonts w:ascii="Arial" w:hAnsi="Arial" w:cs="Arial"/>
          <w:b/>
          <w:sz w:val="22"/>
        </w:rPr>
        <w:t xml:space="preserve"> </w:t>
      </w:r>
      <w:proofErr w:type="spellStart"/>
      <w:r w:rsidR="005C04A5" w:rsidRPr="00A71181">
        <w:rPr>
          <w:rFonts w:ascii="Arial" w:hAnsi="Arial" w:cs="Arial"/>
          <w:b/>
          <w:sz w:val="22"/>
        </w:rPr>
        <w:t>androstendion</w:t>
      </w:r>
      <w:proofErr w:type="spellEnd"/>
      <w:r w:rsidR="007A6546">
        <w:rPr>
          <w:rFonts w:ascii="Arial" w:hAnsi="Arial" w:cs="Arial"/>
          <w:b/>
          <w:sz w:val="22"/>
        </w:rPr>
        <w:t xml:space="preserve"> </w:t>
      </w:r>
      <w:r w:rsidR="005C04A5" w:rsidRPr="00211B44">
        <w:rPr>
          <w:rFonts w:ascii="Arial" w:hAnsi="Arial" w:cs="Arial"/>
          <w:sz w:val="22"/>
        </w:rPr>
        <w:t>(androst-4-en-3,</w:t>
      </w:r>
      <w:proofErr w:type="gramStart"/>
      <w:r w:rsidR="005C04A5" w:rsidRPr="00211B44">
        <w:rPr>
          <w:rFonts w:ascii="Arial" w:hAnsi="Arial" w:cs="Arial"/>
          <w:sz w:val="22"/>
        </w:rPr>
        <w:t>17-dion</w:t>
      </w:r>
      <w:proofErr w:type="gramEnd"/>
      <w:r w:rsidR="005C04A5" w:rsidRPr="00211B44">
        <w:rPr>
          <w:rFonts w:ascii="Arial" w:hAnsi="Arial" w:cs="Arial"/>
          <w:sz w:val="22"/>
        </w:rPr>
        <w:t>)</w:t>
      </w:r>
      <w:r w:rsidR="005C04A5" w:rsidRPr="00E20D8F">
        <w:rPr>
          <w:rFonts w:ascii="Arial" w:hAnsi="Arial" w:cs="Arial"/>
          <w:b/>
          <w:sz w:val="22"/>
        </w:rPr>
        <w:t>;</w:t>
      </w:r>
      <w:r w:rsidR="007A6546">
        <w:rPr>
          <w:rFonts w:ascii="Arial" w:hAnsi="Arial" w:cs="Arial"/>
          <w:b/>
          <w:sz w:val="22"/>
        </w:rPr>
        <w:t xml:space="preserve"> </w:t>
      </w:r>
      <w:proofErr w:type="gramStart"/>
      <w:r w:rsidR="005C04A5" w:rsidRPr="00F23A6F">
        <w:rPr>
          <w:rFonts w:ascii="Arial" w:hAnsi="Arial" w:cs="Arial"/>
          <w:b/>
          <w:sz w:val="22"/>
        </w:rPr>
        <w:t>5-androstendion</w:t>
      </w:r>
      <w:proofErr w:type="gramEnd"/>
      <w:r w:rsidR="007A6546">
        <w:rPr>
          <w:rFonts w:ascii="Arial" w:hAnsi="Arial" w:cs="Arial"/>
          <w:b/>
          <w:sz w:val="22"/>
        </w:rPr>
        <w:t xml:space="preserve"> </w:t>
      </w:r>
      <w:r w:rsidR="005C04A5" w:rsidRPr="00F23A6F">
        <w:rPr>
          <w:rFonts w:ascii="Arial" w:hAnsi="Arial" w:cs="Arial"/>
          <w:sz w:val="22"/>
        </w:rPr>
        <w:t>(androst-5-en-3,17-dion)</w:t>
      </w:r>
      <w:r w:rsidR="005C04A5" w:rsidRPr="00F23A6F">
        <w:rPr>
          <w:rFonts w:ascii="Arial" w:hAnsi="Arial" w:cs="Arial"/>
          <w:b/>
          <w:sz w:val="22"/>
        </w:rPr>
        <w:t>;</w:t>
      </w:r>
      <w:r w:rsidR="007A6546">
        <w:rPr>
          <w:rFonts w:ascii="Arial" w:hAnsi="Arial" w:cs="Arial"/>
          <w:b/>
          <w:sz w:val="22"/>
        </w:rPr>
        <w:t xml:space="preserve"> </w:t>
      </w:r>
      <w:proofErr w:type="spellStart"/>
      <w:r w:rsidRPr="004022F8">
        <w:rPr>
          <w:rFonts w:ascii="Arial" w:hAnsi="Arial" w:cs="Arial"/>
          <w:b/>
          <w:snapToGrid w:val="0"/>
          <w:sz w:val="22"/>
        </w:rPr>
        <w:t>bolasteron</w:t>
      </w:r>
      <w:proofErr w:type="spellEnd"/>
      <w:r w:rsidRPr="004022F8">
        <w:rPr>
          <w:rFonts w:ascii="Arial" w:hAnsi="Arial" w:cs="Arial"/>
          <w:b/>
          <w:snapToGrid w:val="0"/>
          <w:sz w:val="22"/>
        </w:rPr>
        <w:t xml:space="preserve">; </w:t>
      </w:r>
      <w:proofErr w:type="gramStart"/>
      <w:r w:rsidR="00860332" w:rsidRPr="00B00419">
        <w:rPr>
          <w:rFonts w:ascii="Arial" w:hAnsi="Arial" w:cs="Arial"/>
          <w:b/>
          <w:sz w:val="22"/>
        </w:rPr>
        <w:t>19-norandrostendiol</w:t>
      </w:r>
      <w:proofErr w:type="gramEnd"/>
      <w:r w:rsidR="007A6546">
        <w:rPr>
          <w:rFonts w:ascii="Arial" w:hAnsi="Arial" w:cs="Arial"/>
          <w:b/>
          <w:sz w:val="22"/>
        </w:rPr>
        <w:t xml:space="preserve"> </w:t>
      </w:r>
      <w:r w:rsidR="00860332" w:rsidRPr="00B00419">
        <w:rPr>
          <w:rFonts w:ascii="Arial" w:hAnsi="Arial" w:cs="Arial"/>
          <w:sz w:val="22"/>
        </w:rPr>
        <w:t>(estr-4-en-3,17-diol)</w:t>
      </w:r>
      <w:r w:rsidR="00860332" w:rsidRPr="00B00419">
        <w:rPr>
          <w:rFonts w:ascii="Arial" w:hAnsi="Arial" w:cs="Arial"/>
          <w:b/>
          <w:sz w:val="22"/>
        </w:rPr>
        <w:t>;</w:t>
      </w:r>
      <w:r w:rsidR="007A6546">
        <w:rPr>
          <w:rFonts w:ascii="Arial" w:hAnsi="Arial" w:cs="Arial"/>
          <w:b/>
          <w:sz w:val="22"/>
        </w:rPr>
        <w:t xml:space="preserve"> </w:t>
      </w:r>
      <w:proofErr w:type="gramStart"/>
      <w:r w:rsidR="00860332" w:rsidRPr="00B00419">
        <w:rPr>
          <w:rFonts w:ascii="Arial" w:hAnsi="Arial" w:cs="Arial"/>
          <w:b/>
          <w:sz w:val="22"/>
        </w:rPr>
        <w:t>19-norandrostendion</w:t>
      </w:r>
      <w:proofErr w:type="gramEnd"/>
      <w:r w:rsidR="007A6546">
        <w:rPr>
          <w:rFonts w:ascii="Arial" w:hAnsi="Arial" w:cs="Arial"/>
          <w:b/>
          <w:sz w:val="22"/>
        </w:rPr>
        <w:t xml:space="preserve"> </w:t>
      </w:r>
      <w:r w:rsidR="00860332" w:rsidRPr="00B00419">
        <w:rPr>
          <w:rFonts w:ascii="Arial" w:hAnsi="Arial" w:cs="Arial"/>
          <w:sz w:val="22"/>
        </w:rPr>
        <w:t>(estr-4-en-3,17-dion)</w:t>
      </w:r>
      <w:r w:rsidR="00860332" w:rsidRPr="00B00419">
        <w:rPr>
          <w:rFonts w:ascii="Arial" w:hAnsi="Arial" w:cs="Arial"/>
          <w:b/>
          <w:sz w:val="22"/>
        </w:rPr>
        <w:t>;</w:t>
      </w:r>
      <w:r w:rsidR="007A6546">
        <w:rPr>
          <w:rFonts w:ascii="Arial" w:hAnsi="Arial" w:cs="Arial"/>
          <w:b/>
          <w:sz w:val="22"/>
        </w:rPr>
        <w:t xml:space="preserve"> </w:t>
      </w:r>
      <w:proofErr w:type="spellStart"/>
      <w:r w:rsidR="00860332" w:rsidRPr="00A71181">
        <w:rPr>
          <w:rFonts w:ascii="Arial" w:hAnsi="Arial" w:cs="Arial"/>
          <w:b/>
          <w:sz w:val="22"/>
        </w:rPr>
        <w:t>boldenon</w:t>
      </w:r>
      <w:proofErr w:type="spellEnd"/>
      <w:r w:rsidR="00860332" w:rsidRPr="00A71181">
        <w:rPr>
          <w:rFonts w:ascii="Arial" w:hAnsi="Arial" w:cs="Arial"/>
          <w:b/>
          <w:sz w:val="22"/>
        </w:rPr>
        <w:t xml:space="preserve">; </w:t>
      </w:r>
      <w:proofErr w:type="spellStart"/>
      <w:r w:rsidR="00860332" w:rsidRPr="00A71181">
        <w:rPr>
          <w:rFonts w:ascii="Arial" w:hAnsi="Arial" w:cs="Arial"/>
          <w:b/>
          <w:sz w:val="22"/>
        </w:rPr>
        <w:t>boldion</w:t>
      </w:r>
      <w:proofErr w:type="spellEnd"/>
      <w:r w:rsidR="007A6546">
        <w:rPr>
          <w:rFonts w:ascii="Arial" w:hAnsi="Arial" w:cs="Arial"/>
          <w:b/>
          <w:sz w:val="22"/>
        </w:rPr>
        <w:t xml:space="preserve"> </w:t>
      </w:r>
      <w:r w:rsidR="00860332" w:rsidRPr="00A71181">
        <w:rPr>
          <w:rFonts w:ascii="Arial" w:hAnsi="Arial" w:cs="Arial"/>
          <w:sz w:val="22"/>
        </w:rPr>
        <w:t>(</w:t>
      </w:r>
      <w:proofErr w:type="gramStart"/>
      <w:r w:rsidR="00860332" w:rsidRPr="00A71181">
        <w:rPr>
          <w:rFonts w:ascii="Arial" w:hAnsi="Arial" w:cs="Arial"/>
          <w:sz w:val="22"/>
        </w:rPr>
        <w:t>androsta-1,4-dien-3</w:t>
      </w:r>
      <w:proofErr w:type="gramEnd"/>
      <w:r w:rsidR="00860332" w:rsidRPr="00A71181">
        <w:rPr>
          <w:rFonts w:ascii="Arial" w:hAnsi="Arial" w:cs="Arial"/>
          <w:sz w:val="22"/>
        </w:rPr>
        <w:t>,17-dion)</w:t>
      </w:r>
      <w:r w:rsidR="00860332" w:rsidRPr="00A71181">
        <w:rPr>
          <w:rFonts w:ascii="Arial" w:hAnsi="Arial" w:cs="Arial"/>
          <w:b/>
          <w:sz w:val="22"/>
        </w:rPr>
        <w:t xml:space="preserve">; </w:t>
      </w:r>
      <w:proofErr w:type="spellStart"/>
      <w:r w:rsidRPr="004022F8">
        <w:rPr>
          <w:rFonts w:ascii="Arial" w:hAnsi="Arial" w:cs="Arial"/>
          <w:b/>
          <w:snapToGrid w:val="0"/>
          <w:sz w:val="22"/>
        </w:rPr>
        <w:t>danazol</w:t>
      </w:r>
      <w:proofErr w:type="spellEnd"/>
      <w:r w:rsidR="007A6546">
        <w:rPr>
          <w:rFonts w:ascii="Arial" w:hAnsi="Arial" w:cs="Arial"/>
          <w:b/>
          <w:snapToGrid w:val="0"/>
          <w:sz w:val="22"/>
        </w:rPr>
        <w:t xml:space="preserve"> </w:t>
      </w:r>
      <w:r w:rsidRPr="004022F8">
        <w:rPr>
          <w:rFonts w:ascii="Arial" w:hAnsi="Arial" w:cs="Arial"/>
          <w:snapToGrid w:val="0"/>
          <w:sz w:val="22"/>
        </w:rPr>
        <w:t>(</w:t>
      </w:r>
      <w:r w:rsidR="00C3504E" w:rsidRPr="004022F8">
        <w:rPr>
          <w:rFonts w:ascii="Arial" w:hAnsi="Arial" w:cs="Arial"/>
          <w:snapToGrid w:val="0"/>
          <w:sz w:val="22"/>
        </w:rPr>
        <w:t>[1,2]</w:t>
      </w:r>
      <w:proofErr w:type="spellStart"/>
      <w:proofErr w:type="gramStart"/>
      <w:r w:rsidR="00C3504E" w:rsidRPr="004022F8">
        <w:rPr>
          <w:rFonts w:ascii="Arial" w:hAnsi="Arial" w:cs="Arial"/>
          <w:snapToGrid w:val="0"/>
          <w:sz w:val="22"/>
        </w:rPr>
        <w:t>oxazolo</w:t>
      </w:r>
      <w:proofErr w:type="spellEnd"/>
      <w:r w:rsidR="00C3504E" w:rsidRPr="004022F8">
        <w:rPr>
          <w:rFonts w:ascii="Arial" w:hAnsi="Arial" w:cs="Arial"/>
          <w:snapToGrid w:val="0"/>
          <w:sz w:val="22"/>
        </w:rPr>
        <w:t>[4',5':2,3</w:t>
      </w:r>
      <w:proofErr w:type="gramEnd"/>
      <w:r w:rsidR="00C3504E" w:rsidRPr="004022F8">
        <w:rPr>
          <w:rFonts w:ascii="Arial" w:hAnsi="Arial" w:cs="Arial"/>
          <w:snapToGrid w:val="0"/>
          <w:sz w:val="22"/>
        </w:rPr>
        <w:t>]pregna-4-en-20-yn-17α-</w:t>
      </w:r>
      <w:proofErr w:type="spellStart"/>
      <w:r w:rsidR="00C3504E" w:rsidRPr="004022F8">
        <w:rPr>
          <w:rFonts w:ascii="Arial" w:hAnsi="Arial" w:cs="Arial"/>
          <w:snapToGrid w:val="0"/>
          <w:sz w:val="22"/>
        </w:rPr>
        <w:t>ol</w:t>
      </w:r>
      <w:proofErr w:type="spellEnd"/>
      <w:r w:rsidRPr="004022F8">
        <w:rPr>
          <w:rFonts w:ascii="Arial" w:hAnsi="Arial" w:cs="Arial"/>
          <w:snapToGrid w:val="0"/>
          <w:sz w:val="22"/>
        </w:rPr>
        <w:t>)</w:t>
      </w:r>
      <w:r w:rsidRPr="004022F8">
        <w:rPr>
          <w:rFonts w:ascii="Arial" w:hAnsi="Arial" w:cs="Arial"/>
          <w:b/>
          <w:snapToGrid w:val="0"/>
          <w:sz w:val="22"/>
        </w:rPr>
        <w:t xml:space="preserve">; </w:t>
      </w:r>
      <w:proofErr w:type="spellStart"/>
      <w:proofErr w:type="gramStart"/>
      <w:r w:rsidRPr="004022F8">
        <w:rPr>
          <w:rFonts w:ascii="Arial" w:hAnsi="Arial" w:cs="Arial"/>
          <w:b/>
          <w:snapToGrid w:val="0"/>
          <w:sz w:val="22"/>
        </w:rPr>
        <w:t>dehydrochlormethyltestosteron</w:t>
      </w:r>
      <w:proofErr w:type="spellEnd"/>
      <w:r w:rsidR="007A6546">
        <w:rPr>
          <w:rFonts w:ascii="Arial" w:hAnsi="Arial" w:cs="Arial"/>
          <w:b/>
          <w:snapToGrid w:val="0"/>
          <w:sz w:val="22"/>
        </w:rPr>
        <w:t xml:space="preserve"> </w:t>
      </w:r>
      <w:r w:rsidRPr="004022F8">
        <w:rPr>
          <w:rFonts w:ascii="Arial" w:hAnsi="Arial" w:cs="Arial"/>
          <w:snapToGrid w:val="0"/>
          <w:sz w:val="22"/>
        </w:rPr>
        <w:t>(4-chloro-17</w:t>
      </w:r>
      <w:proofErr w:type="gramEnd"/>
      <w:r w:rsidRPr="004022F8">
        <w:rPr>
          <w:rFonts w:ascii="Arial" w:hAnsi="Arial" w:cs="Arial"/>
          <w:sz w:val="22"/>
        </w:rPr>
        <w:sym w:font="Symbol" w:char="F062"/>
      </w:r>
      <w:r w:rsidRPr="004022F8">
        <w:rPr>
          <w:rFonts w:ascii="Arial" w:hAnsi="Arial" w:cs="Arial"/>
          <w:snapToGrid w:val="0"/>
          <w:sz w:val="22"/>
        </w:rPr>
        <w:t>-hydroxy-17</w:t>
      </w:r>
      <w:r w:rsidRPr="004022F8">
        <w:rPr>
          <w:rFonts w:ascii="Arial" w:hAnsi="Arial" w:cs="Arial"/>
          <w:sz w:val="22"/>
        </w:rPr>
        <w:sym w:font="Symbol" w:char="F061"/>
      </w:r>
      <w:r w:rsidRPr="004022F8">
        <w:rPr>
          <w:rFonts w:ascii="Arial" w:hAnsi="Arial" w:cs="Arial"/>
          <w:snapToGrid w:val="0"/>
          <w:sz w:val="22"/>
        </w:rPr>
        <w:t>-methylandrosta-1,4-dien-3-on)</w:t>
      </w:r>
      <w:r w:rsidRPr="004022F8">
        <w:rPr>
          <w:rFonts w:ascii="Arial" w:hAnsi="Arial" w:cs="Arial"/>
          <w:b/>
          <w:snapToGrid w:val="0"/>
          <w:sz w:val="22"/>
        </w:rPr>
        <w:t xml:space="preserve">; </w:t>
      </w:r>
      <w:proofErr w:type="spellStart"/>
      <w:r w:rsidRPr="004022F8">
        <w:rPr>
          <w:rFonts w:ascii="Arial" w:hAnsi="Arial" w:cs="Arial"/>
          <w:b/>
          <w:snapToGrid w:val="0"/>
          <w:sz w:val="22"/>
        </w:rPr>
        <w:t>desoxymethyltestosteron</w:t>
      </w:r>
      <w:proofErr w:type="spellEnd"/>
      <w:r w:rsidRPr="004022F8">
        <w:rPr>
          <w:rFonts w:ascii="Arial" w:hAnsi="Arial" w:cs="Arial"/>
          <w:snapToGrid w:val="0"/>
          <w:sz w:val="22"/>
        </w:rPr>
        <w:t>(17</w:t>
      </w:r>
      <w:r w:rsidRPr="004022F8">
        <w:rPr>
          <w:rFonts w:ascii="Arial" w:hAnsi="Arial" w:cs="Arial"/>
          <w:sz w:val="22"/>
        </w:rPr>
        <w:sym w:font="Symbol" w:char="F061"/>
      </w:r>
      <w:r w:rsidRPr="004022F8">
        <w:rPr>
          <w:rFonts w:ascii="Arial" w:hAnsi="Arial" w:cs="Arial"/>
          <w:snapToGrid w:val="0"/>
          <w:sz w:val="22"/>
        </w:rPr>
        <w:t>-methyl-5</w:t>
      </w:r>
      <w:r w:rsidRPr="004022F8">
        <w:rPr>
          <w:rFonts w:ascii="Arial" w:hAnsi="Arial" w:cs="Arial"/>
          <w:sz w:val="22"/>
        </w:rPr>
        <w:sym w:font="Symbol" w:char="F061"/>
      </w:r>
      <w:r w:rsidRPr="004022F8">
        <w:rPr>
          <w:rFonts w:ascii="Arial" w:hAnsi="Arial" w:cs="Arial"/>
          <w:snapToGrid w:val="0"/>
          <w:sz w:val="22"/>
        </w:rPr>
        <w:t>-androst-2-en-17</w:t>
      </w:r>
      <w:r w:rsidRPr="004022F8">
        <w:rPr>
          <w:rFonts w:ascii="Arial" w:hAnsi="Arial" w:cs="Arial"/>
          <w:sz w:val="22"/>
        </w:rPr>
        <w:sym w:font="Symbol" w:char="F062"/>
      </w:r>
      <w:r w:rsidRPr="004022F8">
        <w:rPr>
          <w:rFonts w:ascii="Arial" w:hAnsi="Arial" w:cs="Arial"/>
          <w:snapToGrid w:val="0"/>
          <w:sz w:val="22"/>
        </w:rPr>
        <w:t>-</w:t>
      </w:r>
      <w:proofErr w:type="spellStart"/>
      <w:r w:rsidRPr="004022F8">
        <w:rPr>
          <w:rFonts w:ascii="Arial" w:hAnsi="Arial" w:cs="Arial"/>
          <w:snapToGrid w:val="0"/>
          <w:sz w:val="22"/>
        </w:rPr>
        <w:t>ol</w:t>
      </w:r>
      <w:proofErr w:type="spellEnd"/>
      <w:r w:rsidR="004B11F1">
        <w:rPr>
          <w:rFonts w:ascii="Arial" w:hAnsi="Arial" w:cs="Arial"/>
          <w:snapToGrid w:val="0"/>
          <w:sz w:val="22"/>
        </w:rPr>
        <w:t xml:space="preserve"> a </w:t>
      </w:r>
      <w:r w:rsidR="004B11F1" w:rsidRPr="004022F8">
        <w:rPr>
          <w:rFonts w:ascii="Arial" w:hAnsi="Arial" w:cs="Arial"/>
          <w:snapToGrid w:val="0"/>
          <w:sz w:val="22"/>
        </w:rPr>
        <w:t>17</w:t>
      </w:r>
      <w:r w:rsidR="004B11F1" w:rsidRPr="004022F8">
        <w:rPr>
          <w:rFonts w:ascii="Arial" w:hAnsi="Arial" w:cs="Arial"/>
          <w:sz w:val="22"/>
        </w:rPr>
        <w:sym w:font="Symbol" w:char="F061"/>
      </w:r>
      <w:r w:rsidR="004B11F1" w:rsidRPr="004022F8">
        <w:rPr>
          <w:rFonts w:ascii="Arial" w:hAnsi="Arial" w:cs="Arial"/>
          <w:snapToGrid w:val="0"/>
          <w:sz w:val="22"/>
        </w:rPr>
        <w:t>-methyl-5</w:t>
      </w:r>
      <w:r w:rsidR="004B11F1" w:rsidRPr="004022F8">
        <w:rPr>
          <w:rFonts w:ascii="Arial" w:hAnsi="Arial" w:cs="Arial"/>
          <w:sz w:val="22"/>
        </w:rPr>
        <w:sym w:font="Symbol" w:char="F061"/>
      </w:r>
      <w:r w:rsidR="004B11F1" w:rsidRPr="004022F8">
        <w:rPr>
          <w:rFonts w:ascii="Arial" w:hAnsi="Arial" w:cs="Arial"/>
          <w:snapToGrid w:val="0"/>
          <w:sz w:val="22"/>
        </w:rPr>
        <w:t>-androst-</w:t>
      </w:r>
      <w:r w:rsidR="004B11F1">
        <w:rPr>
          <w:rFonts w:ascii="Arial" w:hAnsi="Arial" w:cs="Arial"/>
          <w:snapToGrid w:val="0"/>
          <w:sz w:val="22"/>
        </w:rPr>
        <w:t>3</w:t>
      </w:r>
      <w:r w:rsidR="004B11F1" w:rsidRPr="004022F8">
        <w:rPr>
          <w:rFonts w:ascii="Arial" w:hAnsi="Arial" w:cs="Arial"/>
          <w:snapToGrid w:val="0"/>
          <w:sz w:val="22"/>
        </w:rPr>
        <w:t>-en-17</w:t>
      </w:r>
      <w:r w:rsidR="004B11F1" w:rsidRPr="004022F8">
        <w:rPr>
          <w:rFonts w:ascii="Arial" w:hAnsi="Arial" w:cs="Arial"/>
          <w:sz w:val="22"/>
        </w:rPr>
        <w:sym w:font="Symbol" w:char="F062"/>
      </w:r>
      <w:r w:rsidR="004B11F1" w:rsidRPr="004022F8">
        <w:rPr>
          <w:rFonts w:ascii="Arial" w:hAnsi="Arial" w:cs="Arial"/>
          <w:snapToGrid w:val="0"/>
          <w:sz w:val="22"/>
        </w:rPr>
        <w:t>-</w:t>
      </w:r>
      <w:proofErr w:type="spellStart"/>
      <w:r w:rsidR="004B11F1" w:rsidRPr="004022F8">
        <w:rPr>
          <w:rFonts w:ascii="Arial" w:hAnsi="Arial" w:cs="Arial"/>
          <w:snapToGrid w:val="0"/>
          <w:sz w:val="22"/>
        </w:rPr>
        <w:t>ol</w:t>
      </w:r>
      <w:proofErr w:type="spellEnd"/>
      <w:r w:rsidRPr="004022F8">
        <w:rPr>
          <w:rFonts w:ascii="Arial" w:hAnsi="Arial" w:cs="Arial"/>
          <w:snapToGrid w:val="0"/>
          <w:sz w:val="22"/>
        </w:rPr>
        <w:t>)</w:t>
      </w:r>
      <w:r w:rsidRPr="004022F8">
        <w:rPr>
          <w:rFonts w:ascii="Arial" w:hAnsi="Arial" w:cs="Arial"/>
          <w:b/>
          <w:snapToGrid w:val="0"/>
          <w:sz w:val="22"/>
        </w:rPr>
        <w:t xml:space="preserve">; </w:t>
      </w:r>
      <w:proofErr w:type="spellStart"/>
      <w:r w:rsidRPr="004022F8">
        <w:rPr>
          <w:rFonts w:ascii="Arial" w:hAnsi="Arial" w:cs="Arial"/>
          <w:b/>
          <w:snapToGrid w:val="0"/>
          <w:sz w:val="22"/>
        </w:rPr>
        <w:t>drostanolo</w:t>
      </w:r>
      <w:r w:rsidRPr="00F50ADE">
        <w:rPr>
          <w:rFonts w:ascii="Arial" w:hAnsi="Arial" w:cs="Arial"/>
          <w:b/>
          <w:snapToGrid w:val="0"/>
          <w:sz w:val="22"/>
          <w:szCs w:val="22"/>
        </w:rPr>
        <w:t>n</w:t>
      </w:r>
      <w:proofErr w:type="spellEnd"/>
      <w:r w:rsidRPr="00F50ADE">
        <w:rPr>
          <w:rFonts w:ascii="Arial" w:hAnsi="Arial" w:cs="Arial"/>
          <w:b/>
          <w:snapToGrid w:val="0"/>
          <w:sz w:val="22"/>
          <w:szCs w:val="22"/>
        </w:rPr>
        <w:t>;</w:t>
      </w:r>
      <w:r w:rsidR="007A6546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proofErr w:type="spellStart"/>
      <w:proofErr w:type="gramStart"/>
      <w:r w:rsidR="00860332">
        <w:rPr>
          <w:rFonts w:ascii="Arial" w:hAnsi="Arial" w:cs="Arial"/>
          <w:b/>
          <w:bCs/>
          <w:color w:val="000000"/>
          <w:sz w:val="22"/>
          <w:szCs w:val="22"/>
        </w:rPr>
        <w:t>e</w:t>
      </w:r>
      <w:r w:rsidR="00860332" w:rsidRPr="00F87649">
        <w:rPr>
          <w:rFonts w:ascii="Arial" w:hAnsi="Arial" w:cs="Arial"/>
          <w:b/>
          <w:color w:val="000000"/>
          <w:sz w:val="22"/>
          <w:szCs w:val="22"/>
        </w:rPr>
        <w:t>piandrosteron</w:t>
      </w:r>
      <w:proofErr w:type="spellEnd"/>
      <w:r w:rsidR="00860332" w:rsidRPr="00F87649">
        <w:rPr>
          <w:rFonts w:ascii="Arial" w:hAnsi="Arial" w:cs="Arial"/>
          <w:color w:val="000000"/>
          <w:sz w:val="22"/>
          <w:szCs w:val="22"/>
        </w:rPr>
        <w:t xml:space="preserve"> (3</w:t>
      </w:r>
      <w:r w:rsidR="00860332" w:rsidRPr="00F87649">
        <w:rPr>
          <w:rStyle w:val="A8"/>
          <w:rFonts w:ascii="Arial" w:hAnsi="Arial" w:cs="Arial"/>
          <w:sz w:val="22"/>
          <w:szCs w:val="22"/>
        </w:rPr>
        <w:t>β</w:t>
      </w:r>
      <w:r w:rsidR="00860332" w:rsidRPr="00F87649">
        <w:rPr>
          <w:rFonts w:ascii="Arial" w:hAnsi="Arial" w:cs="Arial"/>
          <w:color w:val="000000"/>
          <w:sz w:val="22"/>
          <w:szCs w:val="22"/>
        </w:rPr>
        <w:t>-hydroxy-5</w:t>
      </w:r>
      <w:r w:rsidR="00860332" w:rsidRPr="00F87649">
        <w:rPr>
          <w:rStyle w:val="A8"/>
          <w:rFonts w:ascii="Arial" w:hAnsi="Arial" w:cs="Arial"/>
          <w:sz w:val="22"/>
          <w:szCs w:val="22"/>
        </w:rPr>
        <w:t>α</w:t>
      </w:r>
      <w:r w:rsidR="00860332" w:rsidRPr="00F87649">
        <w:rPr>
          <w:rFonts w:ascii="Arial" w:hAnsi="Arial" w:cs="Arial"/>
          <w:color w:val="000000"/>
          <w:sz w:val="22"/>
          <w:szCs w:val="22"/>
        </w:rPr>
        <w:t>-androstan-17-on</w:t>
      </w:r>
      <w:proofErr w:type="gramEnd"/>
      <w:r w:rsidR="00860332" w:rsidRPr="00F87649">
        <w:rPr>
          <w:rFonts w:ascii="Arial" w:hAnsi="Arial" w:cs="Arial"/>
          <w:color w:val="000000"/>
          <w:sz w:val="22"/>
          <w:szCs w:val="22"/>
        </w:rPr>
        <w:t>);</w:t>
      </w:r>
      <w:r w:rsidR="007A654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60332" w:rsidRPr="00B13243">
        <w:rPr>
          <w:rFonts w:ascii="Arial" w:hAnsi="Arial" w:cs="Arial"/>
          <w:b/>
          <w:sz w:val="22"/>
        </w:rPr>
        <w:t>epi-dihydrotestosteron</w:t>
      </w:r>
      <w:proofErr w:type="spellEnd"/>
      <w:r w:rsidR="007A6546">
        <w:rPr>
          <w:rFonts w:ascii="Arial" w:hAnsi="Arial" w:cs="Arial"/>
          <w:b/>
          <w:sz w:val="22"/>
        </w:rPr>
        <w:t xml:space="preserve"> </w:t>
      </w:r>
      <w:r w:rsidR="00860332" w:rsidRPr="00B13243">
        <w:rPr>
          <w:rFonts w:ascii="Arial" w:hAnsi="Arial" w:cs="Arial"/>
          <w:sz w:val="22"/>
          <w:szCs w:val="22"/>
        </w:rPr>
        <w:t>(</w:t>
      </w:r>
      <w:proofErr w:type="gramStart"/>
      <w:r w:rsidR="00860332" w:rsidRPr="00B13243">
        <w:rPr>
          <w:rFonts w:ascii="Arial" w:hAnsi="Arial" w:cs="Arial"/>
          <w:color w:val="000000"/>
          <w:sz w:val="22"/>
          <w:szCs w:val="22"/>
        </w:rPr>
        <w:t>17</w:t>
      </w:r>
      <w:r w:rsidR="00860332" w:rsidRPr="00B13243">
        <w:rPr>
          <w:rStyle w:val="A8"/>
          <w:rFonts w:ascii="Arial" w:hAnsi="Arial" w:cs="Arial"/>
          <w:sz w:val="22"/>
          <w:szCs w:val="22"/>
        </w:rPr>
        <w:t>β</w:t>
      </w:r>
      <w:r w:rsidR="00860332" w:rsidRPr="00B13243">
        <w:rPr>
          <w:rFonts w:ascii="Arial" w:hAnsi="Arial" w:cs="Arial"/>
          <w:color w:val="000000"/>
          <w:sz w:val="22"/>
          <w:szCs w:val="22"/>
        </w:rPr>
        <w:t>-hydroxy-5</w:t>
      </w:r>
      <w:r w:rsidR="00860332" w:rsidRPr="00B13243">
        <w:rPr>
          <w:rStyle w:val="A8"/>
          <w:rFonts w:ascii="Arial" w:hAnsi="Arial" w:cs="Arial"/>
          <w:sz w:val="22"/>
          <w:szCs w:val="22"/>
        </w:rPr>
        <w:t>β</w:t>
      </w:r>
      <w:r w:rsidR="00860332" w:rsidRPr="00B13243">
        <w:rPr>
          <w:rFonts w:ascii="Arial" w:hAnsi="Arial" w:cs="Arial"/>
          <w:color w:val="000000"/>
          <w:sz w:val="22"/>
          <w:szCs w:val="22"/>
        </w:rPr>
        <w:t>-androstan-3-on</w:t>
      </w:r>
      <w:proofErr w:type="gramEnd"/>
      <w:r w:rsidR="00860332" w:rsidRPr="00B13243">
        <w:rPr>
          <w:rFonts w:ascii="Arial" w:hAnsi="Arial" w:cs="Arial"/>
          <w:color w:val="000000"/>
          <w:sz w:val="22"/>
          <w:szCs w:val="22"/>
        </w:rPr>
        <w:t>)</w:t>
      </w:r>
      <w:r w:rsidR="00860332" w:rsidRPr="00B13243">
        <w:rPr>
          <w:rFonts w:ascii="Arial" w:hAnsi="Arial" w:cs="Arial"/>
          <w:b/>
          <w:sz w:val="22"/>
        </w:rPr>
        <w:t>;</w:t>
      </w:r>
      <w:r w:rsidR="007A6546">
        <w:rPr>
          <w:rFonts w:ascii="Arial" w:hAnsi="Arial" w:cs="Arial"/>
          <w:b/>
          <w:sz w:val="22"/>
        </w:rPr>
        <w:t xml:space="preserve"> </w:t>
      </w:r>
      <w:proofErr w:type="spellStart"/>
      <w:r w:rsidR="00860332" w:rsidRPr="00EB2142">
        <w:rPr>
          <w:rFonts w:ascii="Arial" w:hAnsi="Arial" w:cs="Arial"/>
          <w:b/>
          <w:sz w:val="22"/>
        </w:rPr>
        <w:t>epitestosteron</w:t>
      </w:r>
      <w:proofErr w:type="spellEnd"/>
      <w:r w:rsidR="00860332" w:rsidRPr="00EB2142">
        <w:rPr>
          <w:rFonts w:ascii="Arial" w:hAnsi="Arial" w:cs="Arial"/>
          <w:b/>
          <w:sz w:val="22"/>
        </w:rPr>
        <w:t>;</w:t>
      </w:r>
      <w:r w:rsidR="007A6546">
        <w:rPr>
          <w:rFonts w:ascii="Arial" w:hAnsi="Arial" w:cs="Arial"/>
          <w:b/>
          <w:sz w:val="22"/>
        </w:rPr>
        <w:t xml:space="preserve"> </w:t>
      </w:r>
      <w:proofErr w:type="gramStart"/>
      <w:r w:rsidR="007F2BC9" w:rsidRPr="007F2BC9">
        <w:rPr>
          <w:rFonts w:ascii="Arial" w:hAnsi="Arial" w:cs="Arial"/>
          <w:b/>
          <w:bCs/>
          <w:color w:val="000000"/>
          <w:sz w:val="22"/>
          <w:szCs w:val="22"/>
        </w:rPr>
        <w:t>1-</w:t>
      </w:r>
      <w:r w:rsidR="00FF08E0">
        <w:rPr>
          <w:rFonts w:ascii="Arial" w:hAnsi="Arial" w:cs="Arial"/>
          <w:b/>
          <w:bCs/>
          <w:color w:val="000000"/>
          <w:sz w:val="22"/>
          <w:szCs w:val="22"/>
        </w:rPr>
        <w:t>e</w:t>
      </w:r>
      <w:r w:rsidR="007F2BC9" w:rsidRPr="007F2BC9">
        <w:rPr>
          <w:rFonts w:ascii="Arial" w:hAnsi="Arial" w:cs="Arial"/>
          <w:b/>
          <w:color w:val="000000"/>
          <w:sz w:val="22"/>
          <w:szCs w:val="22"/>
        </w:rPr>
        <w:t>piandrosteron</w:t>
      </w:r>
      <w:proofErr w:type="gramEnd"/>
      <w:r w:rsidR="007F2BC9" w:rsidRPr="007F2BC9">
        <w:rPr>
          <w:rFonts w:ascii="Arial" w:hAnsi="Arial" w:cs="Arial"/>
          <w:color w:val="000000"/>
          <w:sz w:val="22"/>
          <w:szCs w:val="22"/>
        </w:rPr>
        <w:t xml:space="preserve"> (3β-hydroxy-5α-androst-1-ene-17-on)</w:t>
      </w:r>
      <w:r w:rsidR="00F50ADE" w:rsidRPr="00F50ADE">
        <w:rPr>
          <w:rFonts w:ascii="Arial" w:hAnsi="Arial" w:cs="Arial"/>
          <w:b/>
          <w:snapToGrid w:val="0"/>
          <w:sz w:val="22"/>
          <w:szCs w:val="22"/>
        </w:rPr>
        <w:t>;</w:t>
      </w:r>
      <w:r w:rsidR="007A6546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proofErr w:type="spellStart"/>
      <w:r w:rsidRPr="004022F8">
        <w:rPr>
          <w:rFonts w:ascii="Arial" w:hAnsi="Arial" w:cs="Arial"/>
          <w:b/>
          <w:snapToGrid w:val="0"/>
          <w:sz w:val="22"/>
        </w:rPr>
        <w:t>ethylestrenol</w:t>
      </w:r>
      <w:proofErr w:type="spellEnd"/>
      <w:r w:rsidR="007A6546">
        <w:rPr>
          <w:rFonts w:ascii="Arial" w:hAnsi="Arial" w:cs="Arial"/>
          <w:b/>
          <w:snapToGrid w:val="0"/>
          <w:sz w:val="22"/>
        </w:rPr>
        <w:t xml:space="preserve"> </w:t>
      </w:r>
      <w:r w:rsidRPr="004022F8">
        <w:rPr>
          <w:rFonts w:ascii="Arial" w:hAnsi="Arial" w:cs="Arial"/>
          <w:snapToGrid w:val="0"/>
          <w:sz w:val="22"/>
        </w:rPr>
        <w:t>(</w:t>
      </w:r>
      <w:proofErr w:type="gramStart"/>
      <w:r w:rsidR="00EE1D27" w:rsidRPr="004022F8">
        <w:rPr>
          <w:rFonts w:ascii="Arial" w:hAnsi="Arial" w:cs="Arial"/>
          <w:snapToGrid w:val="0"/>
          <w:sz w:val="22"/>
        </w:rPr>
        <w:t>19-norpregna-4-en-17α-</w:t>
      </w:r>
      <w:proofErr w:type="spellStart"/>
      <w:r w:rsidR="00EE1D27" w:rsidRPr="004022F8">
        <w:rPr>
          <w:rFonts w:ascii="Arial" w:hAnsi="Arial" w:cs="Arial"/>
          <w:snapToGrid w:val="0"/>
          <w:sz w:val="22"/>
        </w:rPr>
        <w:t>ol</w:t>
      </w:r>
      <w:proofErr w:type="spellEnd"/>
      <w:proofErr w:type="gramEnd"/>
      <w:r w:rsidRPr="004022F8">
        <w:rPr>
          <w:rFonts w:ascii="Arial" w:hAnsi="Arial" w:cs="Arial"/>
          <w:snapToGrid w:val="0"/>
          <w:sz w:val="22"/>
        </w:rPr>
        <w:t>)</w:t>
      </w:r>
      <w:r w:rsidRPr="004022F8">
        <w:rPr>
          <w:rFonts w:ascii="Arial" w:hAnsi="Arial" w:cs="Arial"/>
          <w:b/>
          <w:snapToGrid w:val="0"/>
          <w:sz w:val="22"/>
        </w:rPr>
        <w:t xml:space="preserve">; </w:t>
      </w:r>
      <w:proofErr w:type="spellStart"/>
      <w:r w:rsidRPr="004022F8">
        <w:rPr>
          <w:rFonts w:ascii="Arial" w:hAnsi="Arial" w:cs="Arial"/>
          <w:b/>
          <w:snapToGrid w:val="0"/>
          <w:sz w:val="22"/>
        </w:rPr>
        <w:t>fluoxymesteron</w:t>
      </w:r>
      <w:proofErr w:type="spellEnd"/>
      <w:r w:rsidRPr="004022F8">
        <w:rPr>
          <w:rFonts w:ascii="Arial" w:hAnsi="Arial" w:cs="Arial"/>
          <w:b/>
          <w:snapToGrid w:val="0"/>
          <w:sz w:val="22"/>
        </w:rPr>
        <w:t xml:space="preserve">; </w:t>
      </w:r>
      <w:proofErr w:type="spellStart"/>
      <w:r w:rsidRPr="004022F8">
        <w:rPr>
          <w:rFonts w:ascii="Arial" w:hAnsi="Arial" w:cs="Arial"/>
          <w:b/>
          <w:snapToGrid w:val="0"/>
          <w:sz w:val="22"/>
        </w:rPr>
        <w:t>formebolon</w:t>
      </w:r>
      <w:proofErr w:type="spellEnd"/>
      <w:r w:rsidRPr="004022F8">
        <w:rPr>
          <w:rFonts w:ascii="Arial" w:hAnsi="Arial" w:cs="Arial"/>
          <w:b/>
          <w:snapToGrid w:val="0"/>
          <w:sz w:val="22"/>
        </w:rPr>
        <w:t xml:space="preserve">; </w:t>
      </w:r>
      <w:proofErr w:type="spellStart"/>
      <w:r w:rsidRPr="004022F8">
        <w:rPr>
          <w:rFonts w:ascii="Arial" w:hAnsi="Arial" w:cs="Arial"/>
          <w:b/>
          <w:snapToGrid w:val="0"/>
          <w:sz w:val="22"/>
        </w:rPr>
        <w:t>furazabol</w:t>
      </w:r>
      <w:proofErr w:type="spellEnd"/>
      <w:r w:rsidR="007A6546">
        <w:rPr>
          <w:rFonts w:ascii="Arial" w:hAnsi="Arial" w:cs="Arial"/>
          <w:b/>
          <w:snapToGrid w:val="0"/>
          <w:sz w:val="22"/>
        </w:rPr>
        <w:t xml:space="preserve"> </w:t>
      </w:r>
      <w:r w:rsidRPr="004022F8">
        <w:rPr>
          <w:rFonts w:ascii="Arial" w:hAnsi="Arial" w:cs="Arial"/>
          <w:snapToGrid w:val="0"/>
          <w:sz w:val="22"/>
        </w:rPr>
        <w:t>(</w:t>
      </w:r>
      <w:r w:rsidR="00EE1D27" w:rsidRPr="004022F8">
        <w:rPr>
          <w:rFonts w:ascii="Arial" w:hAnsi="Arial" w:cs="Arial"/>
          <w:snapToGrid w:val="0"/>
          <w:sz w:val="22"/>
        </w:rPr>
        <w:t>17α-</w:t>
      </w:r>
      <w:proofErr w:type="spellStart"/>
      <w:r w:rsidR="00EE1D27" w:rsidRPr="004022F8">
        <w:rPr>
          <w:rFonts w:ascii="Arial" w:hAnsi="Arial" w:cs="Arial"/>
          <w:snapToGrid w:val="0"/>
          <w:sz w:val="22"/>
        </w:rPr>
        <w:t>methyl</w:t>
      </w:r>
      <w:proofErr w:type="spellEnd"/>
      <w:r w:rsidR="00EE1D27" w:rsidRPr="004022F8">
        <w:rPr>
          <w:rFonts w:ascii="Arial" w:hAnsi="Arial" w:cs="Arial"/>
          <w:snapToGrid w:val="0"/>
          <w:sz w:val="22"/>
        </w:rPr>
        <w:t>[1,2,5]</w:t>
      </w:r>
      <w:proofErr w:type="spellStart"/>
      <w:proofErr w:type="gramStart"/>
      <w:r w:rsidR="00EE1D27" w:rsidRPr="004022F8">
        <w:rPr>
          <w:rFonts w:ascii="Arial" w:hAnsi="Arial" w:cs="Arial"/>
          <w:snapToGrid w:val="0"/>
          <w:sz w:val="22"/>
        </w:rPr>
        <w:t>oxadiazolo</w:t>
      </w:r>
      <w:proofErr w:type="spellEnd"/>
      <w:r w:rsidR="00EE1D27" w:rsidRPr="004022F8">
        <w:rPr>
          <w:rFonts w:ascii="Arial" w:hAnsi="Arial" w:cs="Arial"/>
          <w:snapToGrid w:val="0"/>
          <w:sz w:val="22"/>
        </w:rPr>
        <w:t>[3',4':2,3</w:t>
      </w:r>
      <w:proofErr w:type="gramEnd"/>
      <w:r w:rsidR="00EE1D27" w:rsidRPr="004022F8">
        <w:rPr>
          <w:rFonts w:ascii="Arial" w:hAnsi="Arial" w:cs="Arial"/>
          <w:snapToGrid w:val="0"/>
          <w:sz w:val="22"/>
        </w:rPr>
        <w:t>]-5α-androstan-17β-</w:t>
      </w:r>
      <w:proofErr w:type="spellStart"/>
      <w:r w:rsidR="00EE1D27" w:rsidRPr="004022F8">
        <w:rPr>
          <w:rFonts w:ascii="Arial" w:hAnsi="Arial" w:cs="Arial"/>
          <w:snapToGrid w:val="0"/>
          <w:sz w:val="22"/>
        </w:rPr>
        <w:t>ol</w:t>
      </w:r>
      <w:proofErr w:type="spellEnd"/>
      <w:r w:rsidRPr="004022F8">
        <w:rPr>
          <w:rFonts w:ascii="Arial" w:hAnsi="Arial" w:cs="Arial"/>
          <w:snapToGrid w:val="0"/>
          <w:sz w:val="22"/>
        </w:rPr>
        <w:t>)</w:t>
      </w:r>
      <w:r w:rsidRPr="004022F8">
        <w:rPr>
          <w:rFonts w:ascii="Arial" w:hAnsi="Arial" w:cs="Arial"/>
          <w:b/>
          <w:snapToGrid w:val="0"/>
          <w:sz w:val="22"/>
        </w:rPr>
        <w:t xml:space="preserve">; </w:t>
      </w:r>
      <w:proofErr w:type="spellStart"/>
      <w:r w:rsidRPr="004022F8">
        <w:rPr>
          <w:rFonts w:ascii="Arial" w:hAnsi="Arial" w:cs="Arial"/>
          <w:b/>
          <w:snapToGrid w:val="0"/>
          <w:sz w:val="22"/>
        </w:rPr>
        <w:t>gestrinon</w:t>
      </w:r>
      <w:proofErr w:type="spellEnd"/>
      <w:r w:rsidRPr="004022F8">
        <w:rPr>
          <w:rFonts w:ascii="Arial" w:hAnsi="Arial" w:cs="Arial"/>
          <w:b/>
          <w:snapToGrid w:val="0"/>
          <w:sz w:val="22"/>
        </w:rPr>
        <w:t xml:space="preserve">; </w:t>
      </w:r>
      <w:proofErr w:type="spellStart"/>
      <w:r w:rsidRPr="004022F8">
        <w:rPr>
          <w:rFonts w:ascii="Arial" w:hAnsi="Arial" w:cs="Arial"/>
          <w:b/>
          <w:snapToGrid w:val="0"/>
          <w:sz w:val="22"/>
        </w:rPr>
        <w:t>kalusteron</w:t>
      </w:r>
      <w:proofErr w:type="spellEnd"/>
      <w:r w:rsidRPr="004022F8">
        <w:rPr>
          <w:rFonts w:ascii="Arial" w:hAnsi="Arial" w:cs="Arial"/>
          <w:b/>
          <w:snapToGrid w:val="0"/>
          <w:sz w:val="22"/>
        </w:rPr>
        <w:t xml:space="preserve">; </w:t>
      </w:r>
      <w:proofErr w:type="spellStart"/>
      <w:r w:rsidRPr="004022F8">
        <w:rPr>
          <w:rFonts w:ascii="Arial" w:hAnsi="Arial" w:cs="Arial"/>
          <w:b/>
          <w:snapToGrid w:val="0"/>
          <w:sz w:val="22"/>
        </w:rPr>
        <w:t>klostebol</w:t>
      </w:r>
      <w:proofErr w:type="spellEnd"/>
      <w:r w:rsidRPr="004022F8">
        <w:rPr>
          <w:rFonts w:ascii="Arial" w:hAnsi="Arial" w:cs="Arial"/>
          <w:b/>
          <w:snapToGrid w:val="0"/>
          <w:sz w:val="22"/>
        </w:rPr>
        <w:t xml:space="preserve">; </w:t>
      </w:r>
      <w:proofErr w:type="spellStart"/>
      <w:r w:rsidRPr="004022F8">
        <w:rPr>
          <w:rFonts w:ascii="Arial" w:hAnsi="Arial" w:cs="Arial"/>
          <w:b/>
          <w:snapToGrid w:val="0"/>
          <w:sz w:val="22"/>
        </w:rPr>
        <w:t>mestanolon</w:t>
      </w:r>
      <w:proofErr w:type="spellEnd"/>
      <w:r w:rsidRPr="004022F8">
        <w:rPr>
          <w:rFonts w:ascii="Arial" w:hAnsi="Arial" w:cs="Arial"/>
          <w:b/>
          <w:snapToGrid w:val="0"/>
          <w:sz w:val="22"/>
        </w:rPr>
        <w:t xml:space="preserve">; </w:t>
      </w:r>
      <w:proofErr w:type="spellStart"/>
      <w:r w:rsidRPr="004022F8">
        <w:rPr>
          <w:rFonts w:ascii="Arial" w:hAnsi="Arial" w:cs="Arial"/>
          <w:b/>
          <w:snapToGrid w:val="0"/>
          <w:sz w:val="22"/>
        </w:rPr>
        <w:t>mesterolon</w:t>
      </w:r>
      <w:proofErr w:type="spellEnd"/>
      <w:r w:rsidRPr="004022F8">
        <w:rPr>
          <w:rFonts w:ascii="Arial" w:hAnsi="Arial" w:cs="Arial"/>
          <w:b/>
          <w:snapToGrid w:val="0"/>
          <w:sz w:val="22"/>
        </w:rPr>
        <w:t xml:space="preserve">; </w:t>
      </w:r>
      <w:proofErr w:type="spellStart"/>
      <w:r w:rsidRPr="004022F8">
        <w:rPr>
          <w:rFonts w:ascii="Arial" w:hAnsi="Arial" w:cs="Arial"/>
          <w:b/>
          <w:snapToGrid w:val="0"/>
          <w:sz w:val="22"/>
        </w:rPr>
        <w:t>metandienon</w:t>
      </w:r>
      <w:proofErr w:type="spellEnd"/>
      <w:r w:rsidR="007A6546">
        <w:rPr>
          <w:rFonts w:ascii="Arial" w:hAnsi="Arial" w:cs="Arial"/>
          <w:b/>
          <w:snapToGrid w:val="0"/>
          <w:sz w:val="22"/>
        </w:rPr>
        <w:t xml:space="preserve"> </w:t>
      </w:r>
      <w:r w:rsidRPr="004022F8">
        <w:rPr>
          <w:rFonts w:ascii="Arial" w:hAnsi="Arial" w:cs="Arial"/>
          <w:snapToGrid w:val="0"/>
          <w:sz w:val="22"/>
        </w:rPr>
        <w:t>(17</w:t>
      </w:r>
      <w:r w:rsidRPr="004022F8">
        <w:rPr>
          <w:rFonts w:ascii="Arial" w:hAnsi="Arial" w:cs="Arial"/>
          <w:sz w:val="22"/>
        </w:rPr>
        <w:sym w:font="Symbol" w:char="F062"/>
      </w:r>
      <w:r w:rsidRPr="004022F8">
        <w:rPr>
          <w:rFonts w:ascii="Arial" w:hAnsi="Arial" w:cs="Arial"/>
          <w:snapToGrid w:val="0"/>
          <w:sz w:val="22"/>
        </w:rPr>
        <w:t>-hydroxy-17</w:t>
      </w:r>
      <w:r w:rsidRPr="004022F8">
        <w:rPr>
          <w:rFonts w:ascii="Arial" w:hAnsi="Arial" w:cs="Arial"/>
          <w:sz w:val="22"/>
        </w:rPr>
        <w:sym w:font="Symbol" w:char="F061"/>
      </w:r>
      <w:r w:rsidRPr="004022F8">
        <w:rPr>
          <w:rFonts w:ascii="Arial" w:hAnsi="Arial" w:cs="Arial"/>
          <w:snapToGrid w:val="0"/>
          <w:sz w:val="22"/>
        </w:rPr>
        <w:t>-</w:t>
      </w:r>
      <w:proofErr w:type="gramStart"/>
      <w:r w:rsidRPr="004022F8">
        <w:rPr>
          <w:rFonts w:ascii="Arial" w:hAnsi="Arial" w:cs="Arial"/>
          <w:snapToGrid w:val="0"/>
          <w:sz w:val="22"/>
        </w:rPr>
        <w:t>methylandrosta-1,4-dien-3-on</w:t>
      </w:r>
      <w:proofErr w:type="gramEnd"/>
      <w:r w:rsidRPr="004022F8">
        <w:rPr>
          <w:rFonts w:ascii="Arial" w:hAnsi="Arial" w:cs="Arial"/>
          <w:snapToGrid w:val="0"/>
          <w:sz w:val="22"/>
        </w:rPr>
        <w:t>)</w:t>
      </w:r>
      <w:r w:rsidRPr="004022F8">
        <w:rPr>
          <w:rFonts w:ascii="Arial" w:hAnsi="Arial" w:cs="Arial"/>
          <w:b/>
          <w:snapToGrid w:val="0"/>
          <w:sz w:val="22"/>
        </w:rPr>
        <w:t xml:space="preserve">; </w:t>
      </w:r>
      <w:proofErr w:type="spellStart"/>
      <w:r w:rsidRPr="004022F8">
        <w:rPr>
          <w:rFonts w:ascii="Arial" w:hAnsi="Arial" w:cs="Arial"/>
          <w:b/>
          <w:snapToGrid w:val="0"/>
          <w:sz w:val="22"/>
        </w:rPr>
        <w:t>metenolon</w:t>
      </w:r>
      <w:proofErr w:type="spellEnd"/>
      <w:r w:rsidRPr="004022F8">
        <w:rPr>
          <w:rFonts w:ascii="Arial" w:hAnsi="Arial" w:cs="Arial"/>
          <w:b/>
          <w:snapToGrid w:val="0"/>
          <w:sz w:val="22"/>
        </w:rPr>
        <w:t xml:space="preserve">; </w:t>
      </w:r>
      <w:proofErr w:type="spellStart"/>
      <w:r w:rsidRPr="00DE4B8D">
        <w:rPr>
          <w:rFonts w:ascii="Arial" w:hAnsi="Arial" w:cs="Arial"/>
          <w:b/>
          <w:snapToGrid w:val="0"/>
          <w:sz w:val="22"/>
          <w:szCs w:val="22"/>
        </w:rPr>
        <w:t>methandriol</w:t>
      </w:r>
      <w:proofErr w:type="spellEnd"/>
      <w:r w:rsidRPr="00DE4B8D">
        <w:rPr>
          <w:rFonts w:ascii="Arial" w:hAnsi="Arial" w:cs="Arial"/>
          <w:b/>
          <w:snapToGrid w:val="0"/>
          <w:sz w:val="22"/>
          <w:szCs w:val="22"/>
        </w:rPr>
        <w:t xml:space="preserve">; </w:t>
      </w:r>
      <w:proofErr w:type="spellStart"/>
      <w:r w:rsidRPr="00DE4B8D">
        <w:rPr>
          <w:rFonts w:ascii="Arial" w:hAnsi="Arial" w:cs="Arial"/>
          <w:b/>
          <w:snapToGrid w:val="0"/>
          <w:sz w:val="22"/>
          <w:szCs w:val="22"/>
        </w:rPr>
        <w:t>metasteron</w:t>
      </w:r>
      <w:proofErr w:type="spellEnd"/>
      <w:r w:rsidR="007A6546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FF08E0">
        <w:rPr>
          <w:rFonts w:ascii="Arial" w:hAnsi="Arial" w:cs="Arial"/>
          <w:snapToGrid w:val="0"/>
          <w:sz w:val="22"/>
          <w:szCs w:val="22"/>
        </w:rPr>
        <w:t>(</w:t>
      </w:r>
      <w:proofErr w:type="gramStart"/>
      <w:r w:rsidR="00EE1D27" w:rsidRPr="00FF08E0">
        <w:rPr>
          <w:rFonts w:ascii="Arial" w:hAnsi="Arial" w:cs="Arial"/>
          <w:snapToGrid w:val="0"/>
          <w:sz w:val="22"/>
          <w:szCs w:val="22"/>
        </w:rPr>
        <w:t>17β-hydroxy-2</w:t>
      </w:r>
      <w:proofErr w:type="gramEnd"/>
      <w:r w:rsidR="00EE1D27" w:rsidRPr="00FF08E0">
        <w:rPr>
          <w:rFonts w:ascii="Arial" w:hAnsi="Arial" w:cs="Arial"/>
          <w:snapToGrid w:val="0"/>
          <w:sz w:val="22"/>
          <w:szCs w:val="22"/>
        </w:rPr>
        <w:t>α,17α-dimethyl-5α-androstan-3-on</w:t>
      </w:r>
      <w:r w:rsidRPr="00FF08E0">
        <w:rPr>
          <w:rFonts w:ascii="Arial" w:hAnsi="Arial" w:cs="Arial"/>
          <w:snapToGrid w:val="0"/>
          <w:sz w:val="22"/>
          <w:szCs w:val="22"/>
        </w:rPr>
        <w:t>)</w:t>
      </w:r>
      <w:r w:rsidRPr="00FF08E0">
        <w:rPr>
          <w:rFonts w:ascii="Arial" w:hAnsi="Arial" w:cs="Arial"/>
          <w:b/>
          <w:snapToGrid w:val="0"/>
          <w:sz w:val="22"/>
          <w:szCs w:val="22"/>
        </w:rPr>
        <w:t xml:space="preserve">; </w:t>
      </w:r>
      <w:proofErr w:type="spellStart"/>
      <w:r w:rsidR="00FF08E0" w:rsidRPr="00433C3C">
        <w:rPr>
          <w:rFonts w:ascii="Arial" w:hAnsi="Arial" w:cs="Arial"/>
          <w:b/>
          <w:color w:val="000000"/>
          <w:sz w:val="22"/>
          <w:szCs w:val="22"/>
        </w:rPr>
        <w:t>m</w:t>
      </w:r>
      <w:r w:rsidR="007F2BC9" w:rsidRPr="00433C3C">
        <w:rPr>
          <w:rFonts w:ascii="Arial" w:hAnsi="Arial" w:cs="Arial"/>
          <w:b/>
          <w:color w:val="000000"/>
          <w:sz w:val="22"/>
          <w:szCs w:val="22"/>
        </w:rPr>
        <w:t>ethyl</w:t>
      </w:r>
      <w:r w:rsidR="00ED7757" w:rsidRPr="00433C3C">
        <w:rPr>
          <w:rFonts w:ascii="Arial" w:hAnsi="Arial" w:cs="Arial"/>
          <w:b/>
          <w:color w:val="000000"/>
          <w:sz w:val="22"/>
          <w:szCs w:val="22"/>
        </w:rPr>
        <w:t>k</w:t>
      </w:r>
      <w:r w:rsidR="007F2BC9" w:rsidRPr="00433C3C">
        <w:rPr>
          <w:rFonts w:ascii="Arial" w:hAnsi="Arial" w:cs="Arial"/>
          <w:b/>
          <w:color w:val="000000"/>
          <w:sz w:val="22"/>
          <w:szCs w:val="22"/>
        </w:rPr>
        <w:t>lostebol</w:t>
      </w:r>
      <w:proofErr w:type="spellEnd"/>
      <w:r w:rsidR="00DE4B8D" w:rsidRPr="00DE4B8D">
        <w:rPr>
          <w:rFonts w:ascii="Arial" w:hAnsi="Arial" w:cs="Arial"/>
          <w:b/>
          <w:snapToGrid w:val="0"/>
          <w:sz w:val="22"/>
          <w:szCs w:val="22"/>
        </w:rPr>
        <w:t>;</w:t>
      </w:r>
      <w:r w:rsidR="007A6546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proofErr w:type="spellStart"/>
      <w:r w:rsidRPr="004022F8">
        <w:rPr>
          <w:rFonts w:ascii="Arial" w:hAnsi="Arial" w:cs="Arial"/>
          <w:b/>
          <w:snapToGrid w:val="0"/>
          <w:sz w:val="22"/>
        </w:rPr>
        <w:t>methyldienolon</w:t>
      </w:r>
      <w:proofErr w:type="spellEnd"/>
      <w:r w:rsidR="007A6546">
        <w:rPr>
          <w:rFonts w:ascii="Arial" w:hAnsi="Arial" w:cs="Arial"/>
          <w:b/>
          <w:snapToGrid w:val="0"/>
          <w:sz w:val="22"/>
        </w:rPr>
        <w:t xml:space="preserve"> </w:t>
      </w:r>
      <w:r w:rsidRPr="004022F8">
        <w:rPr>
          <w:rFonts w:ascii="Arial" w:hAnsi="Arial" w:cs="Arial"/>
          <w:snapToGrid w:val="0"/>
          <w:sz w:val="22"/>
        </w:rPr>
        <w:t>(17</w:t>
      </w:r>
      <w:r w:rsidRPr="004022F8">
        <w:rPr>
          <w:rFonts w:ascii="Arial" w:hAnsi="Arial" w:cs="Arial"/>
          <w:sz w:val="22"/>
        </w:rPr>
        <w:sym w:font="Symbol" w:char="F062"/>
      </w:r>
      <w:r w:rsidRPr="004022F8">
        <w:rPr>
          <w:rFonts w:ascii="Arial" w:hAnsi="Arial" w:cs="Arial"/>
          <w:snapToGrid w:val="0"/>
          <w:sz w:val="22"/>
        </w:rPr>
        <w:t>-hydroxy-17</w:t>
      </w:r>
      <w:r w:rsidRPr="004022F8">
        <w:rPr>
          <w:rFonts w:ascii="Arial" w:hAnsi="Arial" w:cs="Arial"/>
          <w:sz w:val="22"/>
        </w:rPr>
        <w:sym w:font="Symbol" w:char="F061"/>
      </w:r>
      <w:r w:rsidRPr="004022F8">
        <w:rPr>
          <w:rFonts w:ascii="Arial" w:hAnsi="Arial" w:cs="Arial"/>
          <w:snapToGrid w:val="0"/>
          <w:sz w:val="22"/>
        </w:rPr>
        <w:t>-</w:t>
      </w:r>
      <w:proofErr w:type="gramStart"/>
      <w:r w:rsidRPr="004022F8">
        <w:rPr>
          <w:rFonts w:ascii="Arial" w:hAnsi="Arial" w:cs="Arial"/>
          <w:snapToGrid w:val="0"/>
          <w:sz w:val="22"/>
        </w:rPr>
        <w:t>methylestra-4,9-dien-3-on</w:t>
      </w:r>
      <w:proofErr w:type="gramEnd"/>
      <w:r w:rsidRPr="004022F8">
        <w:rPr>
          <w:rFonts w:ascii="Arial" w:hAnsi="Arial" w:cs="Arial"/>
          <w:snapToGrid w:val="0"/>
          <w:sz w:val="22"/>
        </w:rPr>
        <w:t>)</w:t>
      </w:r>
      <w:r w:rsidRPr="004022F8">
        <w:rPr>
          <w:rFonts w:ascii="Arial" w:hAnsi="Arial" w:cs="Arial"/>
          <w:b/>
          <w:snapToGrid w:val="0"/>
          <w:sz w:val="22"/>
        </w:rPr>
        <w:t xml:space="preserve">; methyl-1-testosteron </w:t>
      </w:r>
      <w:r w:rsidRPr="004022F8">
        <w:rPr>
          <w:rFonts w:ascii="Arial" w:hAnsi="Arial" w:cs="Arial"/>
          <w:snapToGrid w:val="0"/>
          <w:sz w:val="22"/>
        </w:rPr>
        <w:t>(17</w:t>
      </w:r>
      <w:r w:rsidRPr="004022F8">
        <w:rPr>
          <w:rFonts w:ascii="Arial" w:hAnsi="Arial" w:cs="Arial"/>
          <w:sz w:val="22"/>
        </w:rPr>
        <w:sym w:font="Symbol" w:char="F062"/>
      </w:r>
      <w:r w:rsidRPr="004022F8">
        <w:rPr>
          <w:rFonts w:ascii="Arial" w:hAnsi="Arial" w:cs="Arial"/>
          <w:snapToGrid w:val="0"/>
          <w:sz w:val="22"/>
        </w:rPr>
        <w:t>-hydroxy-17</w:t>
      </w:r>
      <w:r w:rsidRPr="004022F8">
        <w:rPr>
          <w:rFonts w:ascii="Arial" w:hAnsi="Arial" w:cs="Arial"/>
          <w:sz w:val="22"/>
        </w:rPr>
        <w:sym w:font="Symbol" w:char="F061"/>
      </w:r>
      <w:r w:rsidRPr="004022F8">
        <w:rPr>
          <w:rFonts w:ascii="Arial" w:hAnsi="Arial" w:cs="Arial"/>
          <w:snapToGrid w:val="0"/>
          <w:sz w:val="22"/>
        </w:rPr>
        <w:t>-methyl-5</w:t>
      </w:r>
      <w:r w:rsidRPr="004022F8">
        <w:rPr>
          <w:rFonts w:ascii="Arial" w:hAnsi="Arial" w:cs="Arial"/>
          <w:sz w:val="22"/>
        </w:rPr>
        <w:sym w:font="Symbol" w:char="F061"/>
      </w:r>
      <w:r w:rsidRPr="004022F8">
        <w:rPr>
          <w:rFonts w:ascii="Arial" w:hAnsi="Arial" w:cs="Arial"/>
          <w:snapToGrid w:val="0"/>
          <w:sz w:val="22"/>
        </w:rPr>
        <w:t>-androst-1-en-3-on)</w:t>
      </w:r>
      <w:r w:rsidRPr="004022F8">
        <w:rPr>
          <w:rFonts w:ascii="Arial" w:hAnsi="Arial" w:cs="Arial"/>
          <w:b/>
          <w:snapToGrid w:val="0"/>
          <w:sz w:val="22"/>
        </w:rPr>
        <w:t xml:space="preserve">; </w:t>
      </w:r>
      <w:proofErr w:type="spellStart"/>
      <w:r w:rsidRPr="004022F8">
        <w:rPr>
          <w:rFonts w:ascii="Arial" w:hAnsi="Arial" w:cs="Arial"/>
          <w:b/>
          <w:snapToGrid w:val="0"/>
          <w:sz w:val="22"/>
        </w:rPr>
        <w:t>methylnortestosteron</w:t>
      </w:r>
      <w:proofErr w:type="spellEnd"/>
      <w:r w:rsidR="007A6546">
        <w:rPr>
          <w:rFonts w:ascii="Arial" w:hAnsi="Arial" w:cs="Arial"/>
          <w:b/>
          <w:snapToGrid w:val="0"/>
          <w:sz w:val="22"/>
        </w:rPr>
        <w:t xml:space="preserve"> </w:t>
      </w:r>
      <w:r w:rsidRPr="004022F8">
        <w:rPr>
          <w:rFonts w:ascii="Arial" w:hAnsi="Arial" w:cs="Arial"/>
          <w:snapToGrid w:val="0"/>
          <w:sz w:val="22"/>
        </w:rPr>
        <w:t>(17</w:t>
      </w:r>
      <w:r w:rsidRPr="004022F8">
        <w:rPr>
          <w:rFonts w:ascii="Arial" w:hAnsi="Arial" w:cs="Arial"/>
          <w:sz w:val="22"/>
        </w:rPr>
        <w:sym w:font="Symbol" w:char="F062"/>
      </w:r>
      <w:r w:rsidRPr="004022F8">
        <w:rPr>
          <w:rFonts w:ascii="Arial" w:hAnsi="Arial" w:cs="Arial"/>
          <w:snapToGrid w:val="0"/>
          <w:sz w:val="22"/>
        </w:rPr>
        <w:t>-hydroxy-17</w:t>
      </w:r>
      <w:r w:rsidRPr="004022F8">
        <w:rPr>
          <w:rFonts w:ascii="Arial" w:hAnsi="Arial" w:cs="Arial"/>
          <w:sz w:val="22"/>
        </w:rPr>
        <w:sym w:font="Symbol" w:char="F061"/>
      </w:r>
      <w:r w:rsidRPr="004022F8">
        <w:rPr>
          <w:rFonts w:ascii="Arial" w:hAnsi="Arial" w:cs="Arial"/>
          <w:snapToGrid w:val="0"/>
          <w:sz w:val="22"/>
        </w:rPr>
        <w:t>-methylestr-4-en-3-on)</w:t>
      </w:r>
      <w:r w:rsidRPr="004022F8">
        <w:rPr>
          <w:rFonts w:ascii="Arial" w:hAnsi="Arial" w:cs="Arial"/>
          <w:b/>
          <w:snapToGrid w:val="0"/>
          <w:sz w:val="22"/>
        </w:rPr>
        <w:t xml:space="preserve">; </w:t>
      </w:r>
      <w:proofErr w:type="spellStart"/>
      <w:r w:rsidRPr="004022F8">
        <w:rPr>
          <w:rFonts w:ascii="Arial" w:hAnsi="Arial" w:cs="Arial"/>
          <w:b/>
          <w:snapToGrid w:val="0"/>
          <w:sz w:val="22"/>
        </w:rPr>
        <w:t>methyltestosteron</w:t>
      </w:r>
      <w:proofErr w:type="spellEnd"/>
      <w:r w:rsidRPr="004022F8">
        <w:rPr>
          <w:rFonts w:ascii="Arial" w:hAnsi="Arial" w:cs="Arial"/>
          <w:b/>
          <w:snapToGrid w:val="0"/>
          <w:sz w:val="22"/>
        </w:rPr>
        <w:t xml:space="preserve">; </w:t>
      </w:r>
      <w:proofErr w:type="spellStart"/>
      <w:r w:rsidRPr="004022F8">
        <w:rPr>
          <w:rFonts w:ascii="Arial" w:hAnsi="Arial" w:cs="Arial"/>
          <w:b/>
          <w:snapToGrid w:val="0"/>
          <w:sz w:val="22"/>
        </w:rPr>
        <w:lastRenderedPageBreak/>
        <w:t>metribolon</w:t>
      </w:r>
      <w:proofErr w:type="spellEnd"/>
      <w:r w:rsidR="007A6546">
        <w:rPr>
          <w:rFonts w:ascii="Arial" w:hAnsi="Arial" w:cs="Arial"/>
          <w:b/>
          <w:snapToGrid w:val="0"/>
          <w:sz w:val="22"/>
        </w:rPr>
        <w:t xml:space="preserve"> </w:t>
      </w:r>
      <w:r w:rsidRPr="004022F8">
        <w:rPr>
          <w:rFonts w:ascii="Arial" w:hAnsi="Arial" w:cs="Arial"/>
          <w:snapToGrid w:val="0"/>
          <w:sz w:val="22"/>
        </w:rPr>
        <w:t>(</w:t>
      </w:r>
      <w:proofErr w:type="spellStart"/>
      <w:r w:rsidRPr="004022F8">
        <w:rPr>
          <w:rFonts w:ascii="Arial" w:hAnsi="Arial" w:cs="Arial"/>
          <w:snapToGrid w:val="0"/>
          <w:sz w:val="22"/>
        </w:rPr>
        <w:t>methyltrienolon</w:t>
      </w:r>
      <w:proofErr w:type="spellEnd"/>
      <w:r w:rsidRPr="004022F8">
        <w:rPr>
          <w:rFonts w:ascii="Arial" w:hAnsi="Arial" w:cs="Arial"/>
          <w:snapToGrid w:val="0"/>
          <w:sz w:val="22"/>
        </w:rPr>
        <w:t>(17</w:t>
      </w:r>
      <w:r w:rsidRPr="004022F8">
        <w:rPr>
          <w:rFonts w:ascii="Arial" w:hAnsi="Arial" w:cs="Arial"/>
          <w:sz w:val="22"/>
        </w:rPr>
        <w:sym w:font="Symbol" w:char="F062"/>
      </w:r>
      <w:r w:rsidRPr="004022F8">
        <w:rPr>
          <w:rFonts w:ascii="Arial" w:hAnsi="Arial" w:cs="Arial"/>
          <w:snapToGrid w:val="0"/>
          <w:sz w:val="22"/>
        </w:rPr>
        <w:t>-hydroxy-17</w:t>
      </w:r>
      <w:r w:rsidRPr="004022F8">
        <w:rPr>
          <w:rFonts w:ascii="Arial" w:hAnsi="Arial" w:cs="Arial"/>
          <w:sz w:val="22"/>
        </w:rPr>
        <w:sym w:font="Symbol" w:char="F061"/>
      </w:r>
      <w:r w:rsidRPr="004022F8">
        <w:rPr>
          <w:rFonts w:ascii="Arial" w:hAnsi="Arial" w:cs="Arial"/>
          <w:snapToGrid w:val="0"/>
          <w:sz w:val="22"/>
        </w:rPr>
        <w:t>-methylestra-4,</w:t>
      </w:r>
      <w:proofErr w:type="gramStart"/>
      <w:r w:rsidRPr="004022F8">
        <w:rPr>
          <w:rFonts w:ascii="Arial" w:hAnsi="Arial" w:cs="Arial"/>
          <w:snapToGrid w:val="0"/>
          <w:sz w:val="22"/>
        </w:rPr>
        <w:t>9,11-trien-3-on</w:t>
      </w:r>
      <w:proofErr w:type="gramEnd"/>
      <w:r w:rsidRPr="004022F8">
        <w:rPr>
          <w:rFonts w:ascii="Arial" w:hAnsi="Arial" w:cs="Arial"/>
          <w:snapToGrid w:val="0"/>
          <w:sz w:val="22"/>
        </w:rPr>
        <w:t>)</w:t>
      </w:r>
      <w:r w:rsidRPr="004022F8">
        <w:rPr>
          <w:rFonts w:ascii="Arial" w:hAnsi="Arial" w:cs="Arial"/>
          <w:b/>
          <w:snapToGrid w:val="0"/>
          <w:sz w:val="22"/>
        </w:rPr>
        <w:t xml:space="preserve">; </w:t>
      </w:r>
      <w:proofErr w:type="spellStart"/>
      <w:r w:rsidRPr="004022F8">
        <w:rPr>
          <w:rFonts w:ascii="Arial" w:hAnsi="Arial" w:cs="Arial"/>
          <w:b/>
          <w:snapToGrid w:val="0"/>
          <w:sz w:val="22"/>
        </w:rPr>
        <w:t>miboleron</w:t>
      </w:r>
      <w:proofErr w:type="spellEnd"/>
      <w:r w:rsidRPr="004022F8">
        <w:rPr>
          <w:rFonts w:ascii="Arial" w:hAnsi="Arial" w:cs="Arial"/>
          <w:b/>
          <w:snapToGrid w:val="0"/>
          <w:sz w:val="22"/>
        </w:rPr>
        <w:t xml:space="preserve">; </w:t>
      </w:r>
      <w:proofErr w:type="spellStart"/>
      <w:r w:rsidR="00860332" w:rsidRPr="00B00419">
        <w:rPr>
          <w:rFonts w:ascii="Arial" w:hAnsi="Arial" w:cs="Arial"/>
          <w:b/>
          <w:sz w:val="22"/>
        </w:rPr>
        <w:t>nandrolon</w:t>
      </w:r>
      <w:proofErr w:type="spellEnd"/>
      <w:r w:rsidR="007A6546">
        <w:rPr>
          <w:rFonts w:ascii="Arial" w:hAnsi="Arial" w:cs="Arial"/>
          <w:b/>
          <w:sz w:val="22"/>
        </w:rPr>
        <w:t xml:space="preserve"> </w:t>
      </w:r>
      <w:r w:rsidR="00860332" w:rsidRPr="00F87649">
        <w:rPr>
          <w:rFonts w:ascii="Arial" w:hAnsi="Arial" w:cs="Arial"/>
          <w:sz w:val="22"/>
        </w:rPr>
        <w:t>(</w:t>
      </w:r>
      <w:proofErr w:type="gramStart"/>
      <w:r w:rsidR="00860332" w:rsidRPr="00F87649">
        <w:rPr>
          <w:rFonts w:ascii="Arial" w:hAnsi="Arial" w:cs="Arial"/>
          <w:sz w:val="22"/>
        </w:rPr>
        <w:t>19-nortestosteron</w:t>
      </w:r>
      <w:proofErr w:type="gramEnd"/>
      <w:r w:rsidR="00860332" w:rsidRPr="00F87649">
        <w:rPr>
          <w:rFonts w:ascii="Arial" w:hAnsi="Arial" w:cs="Arial"/>
          <w:sz w:val="22"/>
        </w:rPr>
        <w:t>)</w:t>
      </w:r>
      <w:r w:rsidR="00860332" w:rsidRPr="00B00419">
        <w:rPr>
          <w:rFonts w:ascii="Arial" w:hAnsi="Arial" w:cs="Arial"/>
          <w:b/>
          <w:sz w:val="22"/>
        </w:rPr>
        <w:t xml:space="preserve">; </w:t>
      </w:r>
      <w:proofErr w:type="spellStart"/>
      <w:r w:rsidRPr="004022F8">
        <w:rPr>
          <w:rFonts w:ascii="Arial" w:hAnsi="Arial" w:cs="Arial"/>
          <w:b/>
          <w:snapToGrid w:val="0"/>
          <w:sz w:val="22"/>
        </w:rPr>
        <w:t>norboleton</w:t>
      </w:r>
      <w:proofErr w:type="spellEnd"/>
      <w:r w:rsidRPr="004022F8">
        <w:rPr>
          <w:rFonts w:ascii="Arial" w:hAnsi="Arial" w:cs="Arial"/>
          <w:b/>
          <w:snapToGrid w:val="0"/>
          <w:sz w:val="22"/>
        </w:rPr>
        <w:t xml:space="preserve">; </w:t>
      </w:r>
      <w:proofErr w:type="spellStart"/>
      <w:r w:rsidRPr="004022F8">
        <w:rPr>
          <w:rFonts w:ascii="Arial" w:hAnsi="Arial" w:cs="Arial"/>
          <w:b/>
          <w:snapToGrid w:val="0"/>
          <w:sz w:val="22"/>
        </w:rPr>
        <w:t>norethandrolon</w:t>
      </w:r>
      <w:proofErr w:type="spellEnd"/>
      <w:r w:rsidRPr="004022F8">
        <w:rPr>
          <w:rFonts w:ascii="Arial" w:hAnsi="Arial" w:cs="Arial"/>
          <w:b/>
          <w:snapToGrid w:val="0"/>
          <w:sz w:val="22"/>
        </w:rPr>
        <w:t xml:space="preserve">; </w:t>
      </w:r>
      <w:proofErr w:type="spellStart"/>
      <w:proofErr w:type="gramStart"/>
      <w:r w:rsidRPr="004022F8">
        <w:rPr>
          <w:rFonts w:ascii="Arial" w:hAnsi="Arial" w:cs="Arial"/>
          <w:b/>
          <w:snapToGrid w:val="0"/>
          <w:sz w:val="22"/>
        </w:rPr>
        <w:t>norklostebol</w:t>
      </w:r>
      <w:proofErr w:type="spellEnd"/>
      <w:r w:rsidR="007A6546">
        <w:rPr>
          <w:rFonts w:ascii="Arial" w:hAnsi="Arial" w:cs="Arial"/>
          <w:b/>
          <w:snapToGrid w:val="0"/>
          <w:sz w:val="22"/>
        </w:rPr>
        <w:t xml:space="preserve"> </w:t>
      </w:r>
      <w:r w:rsidR="007F2BC9" w:rsidRPr="007F2BC9">
        <w:rPr>
          <w:rFonts w:ascii="Arial" w:hAnsi="Arial" w:cs="Arial"/>
          <w:snapToGrid w:val="0"/>
          <w:sz w:val="22"/>
        </w:rPr>
        <w:t>(4-chloro-17β-ol-estr-4-en-3-one</w:t>
      </w:r>
      <w:proofErr w:type="gramEnd"/>
      <w:r w:rsidR="007F2BC9" w:rsidRPr="007F2BC9">
        <w:rPr>
          <w:rFonts w:ascii="Arial" w:hAnsi="Arial" w:cs="Arial"/>
          <w:snapToGrid w:val="0"/>
          <w:sz w:val="22"/>
        </w:rPr>
        <w:t>)</w:t>
      </w:r>
      <w:r w:rsidRPr="004022F8">
        <w:rPr>
          <w:rFonts w:ascii="Arial" w:hAnsi="Arial" w:cs="Arial"/>
          <w:b/>
          <w:snapToGrid w:val="0"/>
          <w:sz w:val="22"/>
        </w:rPr>
        <w:t xml:space="preserve">; </w:t>
      </w:r>
      <w:proofErr w:type="spellStart"/>
      <w:r w:rsidRPr="004022F8">
        <w:rPr>
          <w:rFonts w:ascii="Arial" w:hAnsi="Arial" w:cs="Arial"/>
          <w:b/>
          <w:snapToGrid w:val="0"/>
          <w:sz w:val="22"/>
        </w:rPr>
        <w:t>oxabolon</w:t>
      </w:r>
      <w:proofErr w:type="spellEnd"/>
      <w:r w:rsidRPr="004022F8">
        <w:rPr>
          <w:rFonts w:ascii="Arial" w:hAnsi="Arial" w:cs="Arial"/>
          <w:b/>
          <w:snapToGrid w:val="0"/>
          <w:sz w:val="22"/>
        </w:rPr>
        <w:t xml:space="preserve">; </w:t>
      </w:r>
      <w:proofErr w:type="spellStart"/>
      <w:r w:rsidRPr="004022F8">
        <w:rPr>
          <w:rFonts w:ascii="Arial" w:hAnsi="Arial" w:cs="Arial"/>
          <w:b/>
          <w:snapToGrid w:val="0"/>
          <w:sz w:val="22"/>
        </w:rPr>
        <w:t>oxandrolon</w:t>
      </w:r>
      <w:proofErr w:type="spellEnd"/>
      <w:r w:rsidRPr="004022F8">
        <w:rPr>
          <w:rFonts w:ascii="Arial" w:hAnsi="Arial" w:cs="Arial"/>
          <w:b/>
          <w:snapToGrid w:val="0"/>
          <w:sz w:val="22"/>
        </w:rPr>
        <w:t xml:space="preserve">; </w:t>
      </w:r>
      <w:proofErr w:type="spellStart"/>
      <w:r w:rsidRPr="004022F8">
        <w:rPr>
          <w:rFonts w:ascii="Arial" w:hAnsi="Arial" w:cs="Arial"/>
          <w:b/>
          <w:snapToGrid w:val="0"/>
          <w:sz w:val="22"/>
        </w:rPr>
        <w:t>oxymesteron</w:t>
      </w:r>
      <w:proofErr w:type="spellEnd"/>
      <w:r w:rsidRPr="004022F8">
        <w:rPr>
          <w:rFonts w:ascii="Arial" w:hAnsi="Arial" w:cs="Arial"/>
          <w:b/>
          <w:snapToGrid w:val="0"/>
          <w:sz w:val="22"/>
        </w:rPr>
        <w:t xml:space="preserve">; </w:t>
      </w:r>
      <w:proofErr w:type="spellStart"/>
      <w:r w:rsidRPr="004022F8">
        <w:rPr>
          <w:rFonts w:ascii="Arial" w:hAnsi="Arial" w:cs="Arial"/>
          <w:b/>
          <w:snapToGrid w:val="0"/>
          <w:sz w:val="22"/>
        </w:rPr>
        <w:t>oxymetolon</w:t>
      </w:r>
      <w:proofErr w:type="spellEnd"/>
      <w:r w:rsidRPr="004022F8">
        <w:rPr>
          <w:rFonts w:ascii="Arial" w:hAnsi="Arial" w:cs="Arial"/>
          <w:b/>
          <w:snapToGrid w:val="0"/>
          <w:sz w:val="22"/>
        </w:rPr>
        <w:t xml:space="preserve">; </w:t>
      </w:r>
      <w:proofErr w:type="spellStart"/>
      <w:r w:rsidR="00860332" w:rsidRPr="00B00419">
        <w:rPr>
          <w:rFonts w:ascii="Arial" w:hAnsi="Arial" w:cs="Arial"/>
          <w:b/>
          <w:sz w:val="22"/>
        </w:rPr>
        <w:t>prasteron</w:t>
      </w:r>
      <w:proofErr w:type="spellEnd"/>
      <w:r w:rsidR="007A6546">
        <w:rPr>
          <w:rFonts w:ascii="Arial" w:hAnsi="Arial" w:cs="Arial"/>
          <w:b/>
          <w:sz w:val="22"/>
        </w:rPr>
        <w:t xml:space="preserve"> </w:t>
      </w:r>
      <w:r w:rsidR="00860332" w:rsidRPr="00B00419">
        <w:rPr>
          <w:rFonts w:ascii="Arial" w:hAnsi="Arial" w:cs="Arial"/>
          <w:sz w:val="22"/>
        </w:rPr>
        <w:t>(</w:t>
      </w:r>
      <w:proofErr w:type="spellStart"/>
      <w:r w:rsidR="00860332" w:rsidRPr="00B00419">
        <w:rPr>
          <w:rFonts w:ascii="Arial" w:hAnsi="Arial" w:cs="Arial"/>
          <w:sz w:val="22"/>
        </w:rPr>
        <w:t>dehydroepiandrosteron</w:t>
      </w:r>
      <w:proofErr w:type="spellEnd"/>
      <w:r w:rsidR="00860332" w:rsidRPr="00B00419">
        <w:rPr>
          <w:rFonts w:ascii="Arial" w:hAnsi="Arial" w:cs="Arial"/>
          <w:sz w:val="22"/>
        </w:rPr>
        <w:t xml:space="preserve">, </w:t>
      </w:r>
      <w:proofErr w:type="gramStart"/>
      <w:r w:rsidR="00860332" w:rsidRPr="00B00419">
        <w:rPr>
          <w:rFonts w:ascii="Arial" w:hAnsi="Arial" w:cs="Arial"/>
          <w:sz w:val="22"/>
        </w:rPr>
        <w:t>DHEA, 3β-hydroxyandrost-5-en-17-on</w:t>
      </w:r>
      <w:proofErr w:type="gramEnd"/>
      <w:r w:rsidR="00860332" w:rsidRPr="00B00419">
        <w:rPr>
          <w:rFonts w:ascii="Arial" w:hAnsi="Arial" w:cs="Arial"/>
          <w:sz w:val="22"/>
        </w:rPr>
        <w:t>)</w:t>
      </w:r>
      <w:r w:rsidR="00860332" w:rsidRPr="00B00419">
        <w:rPr>
          <w:rFonts w:ascii="Arial" w:hAnsi="Arial" w:cs="Arial"/>
          <w:b/>
          <w:sz w:val="22"/>
        </w:rPr>
        <w:t xml:space="preserve">; </w:t>
      </w:r>
      <w:proofErr w:type="spellStart"/>
      <w:r w:rsidRPr="004022F8">
        <w:rPr>
          <w:rFonts w:ascii="Arial" w:hAnsi="Arial" w:cs="Arial"/>
          <w:b/>
          <w:snapToGrid w:val="0"/>
          <w:sz w:val="22"/>
        </w:rPr>
        <w:t>prostanozol</w:t>
      </w:r>
      <w:proofErr w:type="spellEnd"/>
      <w:r w:rsidR="007A6546">
        <w:rPr>
          <w:rFonts w:ascii="Arial" w:hAnsi="Arial" w:cs="Arial"/>
          <w:b/>
          <w:snapToGrid w:val="0"/>
          <w:sz w:val="22"/>
        </w:rPr>
        <w:t xml:space="preserve"> </w:t>
      </w:r>
      <w:r w:rsidRPr="004022F8">
        <w:rPr>
          <w:rFonts w:ascii="Arial" w:hAnsi="Arial" w:cs="Arial"/>
          <w:snapToGrid w:val="0"/>
          <w:sz w:val="22"/>
        </w:rPr>
        <w:t>(</w:t>
      </w:r>
      <w:r w:rsidR="001E4C81" w:rsidRPr="004022F8">
        <w:rPr>
          <w:rFonts w:ascii="Arial" w:hAnsi="Arial" w:cs="Arial"/>
          <w:snapToGrid w:val="0"/>
          <w:sz w:val="22"/>
        </w:rPr>
        <w:t>17β-[(tetrahydropyran-2-yl)oxy]-1'H-pyrazolo[</w:t>
      </w:r>
      <w:proofErr w:type="gramStart"/>
      <w:r w:rsidR="001E4C81" w:rsidRPr="004022F8">
        <w:rPr>
          <w:rFonts w:ascii="Arial" w:hAnsi="Arial" w:cs="Arial"/>
          <w:snapToGrid w:val="0"/>
          <w:sz w:val="22"/>
        </w:rPr>
        <w:t>3,4:2,3]-5α-androstane</w:t>
      </w:r>
      <w:proofErr w:type="gramEnd"/>
      <w:r w:rsidRPr="004022F8">
        <w:rPr>
          <w:rFonts w:ascii="Arial" w:hAnsi="Arial" w:cs="Arial"/>
          <w:snapToGrid w:val="0"/>
          <w:sz w:val="22"/>
        </w:rPr>
        <w:t>)</w:t>
      </w:r>
      <w:r w:rsidRPr="004022F8">
        <w:rPr>
          <w:rFonts w:ascii="Arial" w:hAnsi="Arial" w:cs="Arial"/>
          <w:b/>
          <w:snapToGrid w:val="0"/>
          <w:sz w:val="22"/>
        </w:rPr>
        <w:t xml:space="preserve">; </w:t>
      </w:r>
      <w:proofErr w:type="spellStart"/>
      <w:r w:rsidRPr="004022F8">
        <w:rPr>
          <w:rFonts w:ascii="Arial" w:hAnsi="Arial" w:cs="Arial"/>
          <w:b/>
          <w:snapToGrid w:val="0"/>
          <w:sz w:val="22"/>
        </w:rPr>
        <w:t>quinbolon</w:t>
      </w:r>
      <w:proofErr w:type="spellEnd"/>
      <w:r w:rsidRPr="004022F8">
        <w:rPr>
          <w:rFonts w:ascii="Arial" w:hAnsi="Arial" w:cs="Arial"/>
          <w:b/>
          <w:snapToGrid w:val="0"/>
          <w:sz w:val="22"/>
        </w:rPr>
        <w:t xml:space="preserve">; </w:t>
      </w:r>
      <w:proofErr w:type="spellStart"/>
      <w:r w:rsidRPr="004022F8">
        <w:rPr>
          <w:rFonts w:ascii="Arial" w:hAnsi="Arial" w:cs="Arial"/>
          <w:b/>
          <w:snapToGrid w:val="0"/>
          <w:sz w:val="22"/>
        </w:rPr>
        <w:t>stanozolol</w:t>
      </w:r>
      <w:proofErr w:type="spellEnd"/>
      <w:r w:rsidRPr="004022F8">
        <w:rPr>
          <w:rFonts w:ascii="Arial" w:hAnsi="Arial" w:cs="Arial"/>
          <w:b/>
          <w:snapToGrid w:val="0"/>
          <w:sz w:val="22"/>
        </w:rPr>
        <w:t xml:space="preserve">; </w:t>
      </w:r>
      <w:proofErr w:type="spellStart"/>
      <w:r w:rsidRPr="004022F8">
        <w:rPr>
          <w:rFonts w:ascii="Arial" w:hAnsi="Arial" w:cs="Arial"/>
          <w:b/>
          <w:snapToGrid w:val="0"/>
          <w:sz w:val="22"/>
        </w:rPr>
        <w:t>stenbolon</w:t>
      </w:r>
      <w:proofErr w:type="spellEnd"/>
      <w:r w:rsidRPr="004022F8">
        <w:rPr>
          <w:rFonts w:ascii="Arial" w:hAnsi="Arial" w:cs="Arial"/>
          <w:b/>
          <w:snapToGrid w:val="0"/>
          <w:sz w:val="22"/>
        </w:rPr>
        <w:t xml:space="preserve">; </w:t>
      </w:r>
      <w:proofErr w:type="gramStart"/>
      <w:r w:rsidRPr="004022F8">
        <w:rPr>
          <w:rFonts w:ascii="Arial" w:hAnsi="Arial" w:cs="Arial"/>
          <w:b/>
          <w:snapToGrid w:val="0"/>
          <w:sz w:val="22"/>
        </w:rPr>
        <w:t>1-testosteron</w:t>
      </w:r>
      <w:proofErr w:type="gramEnd"/>
      <w:r w:rsidR="007A6546">
        <w:rPr>
          <w:rFonts w:ascii="Arial" w:hAnsi="Arial" w:cs="Arial"/>
          <w:b/>
          <w:snapToGrid w:val="0"/>
          <w:sz w:val="22"/>
        </w:rPr>
        <w:t xml:space="preserve"> </w:t>
      </w:r>
      <w:r w:rsidRPr="004022F8">
        <w:rPr>
          <w:rFonts w:ascii="Arial" w:hAnsi="Arial" w:cs="Arial"/>
          <w:snapToGrid w:val="0"/>
          <w:sz w:val="22"/>
        </w:rPr>
        <w:t>(17</w:t>
      </w:r>
      <w:r w:rsidRPr="004022F8">
        <w:rPr>
          <w:rFonts w:ascii="Arial" w:hAnsi="Arial" w:cs="Arial"/>
          <w:sz w:val="22"/>
        </w:rPr>
        <w:sym w:font="Symbol" w:char="F062"/>
      </w:r>
      <w:r w:rsidRPr="004022F8">
        <w:rPr>
          <w:rFonts w:ascii="Arial" w:hAnsi="Arial" w:cs="Arial"/>
          <w:snapToGrid w:val="0"/>
          <w:sz w:val="22"/>
        </w:rPr>
        <w:t>-hydroxy-5</w:t>
      </w:r>
      <w:r w:rsidRPr="004022F8">
        <w:rPr>
          <w:rFonts w:ascii="Arial" w:hAnsi="Arial" w:cs="Arial"/>
          <w:sz w:val="22"/>
        </w:rPr>
        <w:sym w:font="Symbol" w:char="F061"/>
      </w:r>
      <w:r w:rsidRPr="004022F8">
        <w:rPr>
          <w:rFonts w:ascii="Arial" w:hAnsi="Arial" w:cs="Arial"/>
          <w:snapToGrid w:val="0"/>
          <w:sz w:val="22"/>
        </w:rPr>
        <w:t>-androst-1-en-3-on)</w:t>
      </w:r>
      <w:r w:rsidRPr="004022F8">
        <w:rPr>
          <w:rFonts w:ascii="Arial" w:hAnsi="Arial" w:cs="Arial"/>
          <w:b/>
          <w:snapToGrid w:val="0"/>
          <w:sz w:val="22"/>
        </w:rPr>
        <w:t xml:space="preserve">; </w:t>
      </w:r>
      <w:r w:rsidR="00860332" w:rsidRPr="00B00419">
        <w:rPr>
          <w:rFonts w:ascii="Arial" w:hAnsi="Arial" w:cs="Arial"/>
          <w:b/>
          <w:sz w:val="22"/>
        </w:rPr>
        <w:t>testosteron</w:t>
      </w:r>
      <w:r w:rsidR="00860332" w:rsidRPr="004022F8">
        <w:rPr>
          <w:rFonts w:ascii="Arial" w:hAnsi="Arial" w:cs="Arial"/>
          <w:b/>
          <w:snapToGrid w:val="0"/>
          <w:sz w:val="22"/>
        </w:rPr>
        <w:t>;</w:t>
      </w:r>
      <w:r w:rsidR="007A6546">
        <w:rPr>
          <w:rFonts w:ascii="Arial" w:hAnsi="Arial" w:cs="Arial"/>
          <w:b/>
          <w:snapToGrid w:val="0"/>
          <w:sz w:val="22"/>
        </w:rPr>
        <w:t xml:space="preserve"> </w:t>
      </w:r>
      <w:proofErr w:type="spellStart"/>
      <w:r w:rsidRPr="004022F8">
        <w:rPr>
          <w:rFonts w:ascii="Arial" w:hAnsi="Arial" w:cs="Arial"/>
          <w:b/>
          <w:snapToGrid w:val="0"/>
          <w:sz w:val="22"/>
        </w:rPr>
        <w:t>tetrahydrogestrinon</w:t>
      </w:r>
      <w:proofErr w:type="spellEnd"/>
      <w:r w:rsidR="007A6546">
        <w:rPr>
          <w:rFonts w:ascii="Arial" w:hAnsi="Arial" w:cs="Arial"/>
          <w:b/>
          <w:snapToGrid w:val="0"/>
          <w:sz w:val="22"/>
        </w:rPr>
        <w:t xml:space="preserve"> </w:t>
      </w:r>
      <w:r w:rsidRPr="004022F8">
        <w:rPr>
          <w:rFonts w:ascii="Arial" w:hAnsi="Arial" w:cs="Arial"/>
          <w:snapToGrid w:val="0"/>
          <w:sz w:val="22"/>
        </w:rPr>
        <w:t>(</w:t>
      </w:r>
      <w:proofErr w:type="gramStart"/>
      <w:r w:rsidR="001E4C81" w:rsidRPr="004022F8">
        <w:rPr>
          <w:rFonts w:ascii="Arial" w:hAnsi="Arial" w:cs="Arial"/>
          <w:snapToGrid w:val="0"/>
          <w:sz w:val="22"/>
        </w:rPr>
        <w:t>17-hydroxy-18a-homo-19-nor-17α-pregna-4</w:t>
      </w:r>
      <w:proofErr w:type="gramEnd"/>
      <w:r w:rsidR="001E4C81" w:rsidRPr="004022F8">
        <w:rPr>
          <w:rFonts w:ascii="Arial" w:hAnsi="Arial" w:cs="Arial"/>
          <w:snapToGrid w:val="0"/>
          <w:sz w:val="22"/>
        </w:rPr>
        <w:t>,9,11-trien-3-on</w:t>
      </w:r>
      <w:r w:rsidRPr="004022F8">
        <w:rPr>
          <w:rFonts w:ascii="Arial" w:hAnsi="Arial" w:cs="Arial"/>
          <w:snapToGrid w:val="0"/>
          <w:sz w:val="22"/>
        </w:rPr>
        <w:t>)</w:t>
      </w:r>
      <w:r w:rsidRPr="004022F8">
        <w:rPr>
          <w:rFonts w:ascii="Arial" w:hAnsi="Arial" w:cs="Arial"/>
          <w:b/>
          <w:snapToGrid w:val="0"/>
          <w:sz w:val="22"/>
        </w:rPr>
        <w:t xml:space="preserve">; </w:t>
      </w:r>
      <w:proofErr w:type="spellStart"/>
      <w:r w:rsidRPr="004022F8">
        <w:rPr>
          <w:rFonts w:ascii="Arial" w:hAnsi="Arial" w:cs="Arial"/>
          <w:b/>
          <w:snapToGrid w:val="0"/>
          <w:sz w:val="22"/>
        </w:rPr>
        <w:t>trenbolon</w:t>
      </w:r>
      <w:proofErr w:type="spellEnd"/>
      <w:r w:rsidR="007A6546">
        <w:rPr>
          <w:rFonts w:ascii="Arial" w:hAnsi="Arial" w:cs="Arial"/>
          <w:b/>
          <w:snapToGrid w:val="0"/>
          <w:sz w:val="22"/>
        </w:rPr>
        <w:t xml:space="preserve"> </w:t>
      </w:r>
      <w:r w:rsidR="001E4C81" w:rsidRPr="004022F8">
        <w:rPr>
          <w:rFonts w:ascii="Arial" w:hAnsi="Arial" w:cs="Arial"/>
          <w:snapToGrid w:val="0"/>
          <w:sz w:val="22"/>
        </w:rPr>
        <w:t>(</w:t>
      </w:r>
      <w:proofErr w:type="gramStart"/>
      <w:r w:rsidR="001E4C81" w:rsidRPr="004022F8">
        <w:rPr>
          <w:rFonts w:ascii="Arial" w:hAnsi="Arial" w:cs="Arial"/>
          <w:snapToGrid w:val="0"/>
          <w:sz w:val="22"/>
        </w:rPr>
        <w:t>17β-hydroxyestr-4</w:t>
      </w:r>
      <w:proofErr w:type="gramEnd"/>
      <w:r w:rsidR="001E4C81" w:rsidRPr="004022F8">
        <w:rPr>
          <w:rFonts w:ascii="Arial" w:hAnsi="Arial" w:cs="Arial"/>
          <w:snapToGrid w:val="0"/>
          <w:sz w:val="22"/>
        </w:rPr>
        <w:t>,9,11-trien-3-on)</w:t>
      </w:r>
      <w:r w:rsidR="007A6546">
        <w:rPr>
          <w:rFonts w:ascii="Arial" w:hAnsi="Arial" w:cs="Arial"/>
          <w:snapToGrid w:val="0"/>
          <w:sz w:val="22"/>
        </w:rPr>
        <w:t xml:space="preserve"> </w:t>
      </w:r>
      <w:r w:rsidRPr="004022F8">
        <w:rPr>
          <w:rFonts w:ascii="Arial" w:hAnsi="Arial" w:cs="Arial"/>
          <w:sz w:val="22"/>
        </w:rPr>
        <w:t>a další látky s podobnou chemickou strukturou nebo podobnými biologickými účinky.</w:t>
      </w:r>
    </w:p>
    <w:p w:rsidR="00BC7077" w:rsidRDefault="00BC7077" w:rsidP="005A78E8">
      <w:pPr>
        <w:ind w:right="72"/>
        <w:jc w:val="both"/>
        <w:rPr>
          <w:rFonts w:ascii="Arial" w:hAnsi="Arial" w:cs="Arial"/>
          <w:sz w:val="22"/>
        </w:rPr>
      </w:pPr>
    </w:p>
    <w:p w:rsidR="00154CC0" w:rsidRPr="00B00419" w:rsidRDefault="00154CC0" w:rsidP="00F87649">
      <w:pPr>
        <w:pStyle w:val="Blockquote"/>
        <w:spacing w:before="0" w:after="0"/>
        <w:ind w:left="0" w:right="72"/>
        <w:jc w:val="both"/>
        <w:rPr>
          <w:rFonts w:ascii="Arial" w:hAnsi="Arial" w:cs="Arial"/>
          <w:sz w:val="22"/>
        </w:rPr>
      </w:pPr>
    </w:p>
    <w:p w:rsidR="00154CC0" w:rsidRPr="00B00419" w:rsidRDefault="00154CC0" w:rsidP="005A78E8">
      <w:pPr>
        <w:pStyle w:val="Blockquote"/>
        <w:ind w:left="0" w:right="72"/>
        <w:rPr>
          <w:rFonts w:ascii="Arial" w:hAnsi="Arial" w:cs="Arial"/>
          <w:b/>
          <w:sz w:val="22"/>
        </w:rPr>
        <w:sectPr w:rsidR="00154CC0" w:rsidRPr="00B00419">
          <w:footerReference w:type="even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</w:sectPr>
      </w:pPr>
    </w:p>
    <w:p w:rsidR="00230F38" w:rsidRDefault="00230F38" w:rsidP="005A78E8">
      <w:pPr>
        <w:ind w:right="72"/>
        <w:rPr>
          <w:rFonts w:ascii="Arial" w:hAnsi="Arial" w:cs="Arial"/>
          <w:b/>
          <w:sz w:val="22"/>
        </w:rPr>
      </w:pPr>
    </w:p>
    <w:p w:rsidR="00154CC0" w:rsidRPr="004022F8" w:rsidRDefault="00154CC0" w:rsidP="005A78E8">
      <w:pPr>
        <w:ind w:right="72"/>
        <w:rPr>
          <w:rFonts w:ascii="Arial" w:hAnsi="Arial" w:cs="Arial"/>
          <w:sz w:val="22"/>
        </w:rPr>
      </w:pPr>
      <w:r w:rsidRPr="004022F8">
        <w:rPr>
          <w:rFonts w:ascii="Arial" w:hAnsi="Arial" w:cs="Arial"/>
          <w:b/>
          <w:sz w:val="22"/>
        </w:rPr>
        <w:t>2. Ostatní anabolické látky</w:t>
      </w:r>
      <w:r w:rsidRPr="004022F8">
        <w:rPr>
          <w:rFonts w:ascii="Arial" w:hAnsi="Arial" w:cs="Arial"/>
          <w:sz w:val="22"/>
        </w:rPr>
        <w:t>, zahrnující:</w:t>
      </w:r>
    </w:p>
    <w:p w:rsidR="00154CC0" w:rsidRPr="004022F8" w:rsidRDefault="00154CC0" w:rsidP="005A78E8">
      <w:pPr>
        <w:pStyle w:val="Blockquote"/>
        <w:ind w:left="0" w:right="72"/>
        <w:jc w:val="both"/>
        <w:rPr>
          <w:rFonts w:ascii="Arial" w:hAnsi="Arial" w:cs="Arial"/>
          <w:sz w:val="22"/>
        </w:rPr>
      </w:pPr>
      <w:proofErr w:type="spellStart"/>
      <w:r w:rsidRPr="004022F8">
        <w:rPr>
          <w:rFonts w:ascii="Arial" w:hAnsi="Arial" w:cs="Arial"/>
          <w:b/>
          <w:sz w:val="22"/>
        </w:rPr>
        <w:t>Klenbuterol</w:t>
      </w:r>
      <w:proofErr w:type="spellEnd"/>
      <w:r w:rsidR="006B6F56" w:rsidRPr="004022F8">
        <w:rPr>
          <w:rFonts w:ascii="Arial" w:hAnsi="Arial" w:cs="Arial"/>
          <w:b/>
          <w:sz w:val="22"/>
        </w:rPr>
        <w:t>;</w:t>
      </w:r>
      <w:r w:rsidRPr="004022F8">
        <w:rPr>
          <w:rFonts w:ascii="Arial" w:hAnsi="Arial" w:cs="Arial"/>
          <w:b/>
          <w:sz w:val="22"/>
        </w:rPr>
        <w:t xml:space="preserve"> selektivní modulátory </w:t>
      </w:r>
      <w:proofErr w:type="spellStart"/>
      <w:r w:rsidRPr="004022F8">
        <w:rPr>
          <w:rFonts w:ascii="Arial" w:hAnsi="Arial" w:cs="Arial"/>
          <w:b/>
          <w:sz w:val="22"/>
        </w:rPr>
        <w:t>androgenových</w:t>
      </w:r>
      <w:proofErr w:type="spellEnd"/>
      <w:r w:rsidRPr="004022F8">
        <w:rPr>
          <w:rFonts w:ascii="Arial" w:hAnsi="Arial" w:cs="Arial"/>
          <w:b/>
          <w:sz w:val="22"/>
        </w:rPr>
        <w:t xml:space="preserve"> receptorů (SARM</w:t>
      </w:r>
      <w:r w:rsidR="00FD4BFC">
        <w:rPr>
          <w:rFonts w:ascii="Arial" w:hAnsi="Arial" w:cs="Arial"/>
          <w:b/>
          <w:sz w:val="22"/>
        </w:rPr>
        <w:t xml:space="preserve">, např. </w:t>
      </w:r>
      <w:proofErr w:type="spellStart"/>
      <w:r w:rsidR="00FD4BFC">
        <w:rPr>
          <w:rFonts w:ascii="Arial" w:hAnsi="Arial" w:cs="Arial"/>
          <w:b/>
          <w:sz w:val="22"/>
        </w:rPr>
        <w:t>andarin</w:t>
      </w:r>
      <w:proofErr w:type="spellEnd"/>
      <w:r w:rsidR="00803D92">
        <w:rPr>
          <w:rFonts w:ascii="Arial" w:hAnsi="Arial" w:cs="Arial"/>
          <w:b/>
          <w:sz w:val="22"/>
        </w:rPr>
        <w:t>, LGD-4033</w:t>
      </w:r>
      <w:r w:rsidR="00E43C50">
        <w:rPr>
          <w:rFonts w:ascii="Arial" w:hAnsi="Arial" w:cs="Arial"/>
          <w:b/>
          <w:sz w:val="22"/>
        </w:rPr>
        <w:t xml:space="preserve"> (</w:t>
      </w:r>
      <w:proofErr w:type="spellStart"/>
      <w:r w:rsidR="00E43C50">
        <w:rPr>
          <w:rFonts w:ascii="Arial" w:hAnsi="Arial" w:cs="Arial"/>
          <w:b/>
          <w:sz w:val="22"/>
        </w:rPr>
        <w:t>ligandrol</w:t>
      </w:r>
      <w:proofErr w:type="spellEnd"/>
      <w:r w:rsidR="00E43C50">
        <w:rPr>
          <w:rFonts w:ascii="Arial" w:hAnsi="Arial" w:cs="Arial"/>
          <w:b/>
          <w:sz w:val="22"/>
        </w:rPr>
        <w:t>)</w:t>
      </w:r>
      <w:r w:rsidR="00803D92">
        <w:rPr>
          <w:rFonts w:ascii="Arial" w:hAnsi="Arial" w:cs="Arial"/>
          <w:b/>
          <w:sz w:val="22"/>
        </w:rPr>
        <w:t>,</w:t>
      </w:r>
      <w:r w:rsidR="007A6546">
        <w:rPr>
          <w:rFonts w:ascii="Arial" w:hAnsi="Arial" w:cs="Arial"/>
          <w:b/>
          <w:sz w:val="22"/>
        </w:rPr>
        <w:t xml:space="preserve"> </w:t>
      </w:r>
      <w:proofErr w:type="spellStart"/>
      <w:r w:rsidR="000E3EF4">
        <w:rPr>
          <w:rFonts w:ascii="Arial" w:hAnsi="Arial" w:cs="Arial"/>
          <w:b/>
          <w:sz w:val="22"/>
        </w:rPr>
        <w:t>enobosarm</w:t>
      </w:r>
      <w:proofErr w:type="spellEnd"/>
      <w:r w:rsidR="000E3EF4">
        <w:rPr>
          <w:rFonts w:ascii="Arial" w:hAnsi="Arial" w:cs="Arial"/>
          <w:b/>
          <w:sz w:val="22"/>
        </w:rPr>
        <w:t xml:space="preserve"> (</w:t>
      </w:r>
      <w:proofErr w:type="spellStart"/>
      <w:r w:rsidR="00FD4BFC">
        <w:rPr>
          <w:rFonts w:ascii="Arial" w:hAnsi="Arial" w:cs="Arial"/>
          <w:b/>
          <w:sz w:val="22"/>
        </w:rPr>
        <w:t>ostarin</w:t>
      </w:r>
      <w:proofErr w:type="spellEnd"/>
      <w:r w:rsidR="000E3EF4">
        <w:rPr>
          <w:rFonts w:ascii="Arial" w:hAnsi="Arial" w:cs="Arial"/>
          <w:b/>
          <w:sz w:val="22"/>
        </w:rPr>
        <w:t>)</w:t>
      </w:r>
      <w:r w:rsidR="00803D92">
        <w:rPr>
          <w:rFonts w:ascii="Arial" w:hAnsi="Arial" w:cs="Arial"/>
          <w:b/>
          <w:sz w:val="22"/>
        </w:rPr>
        <w:t xml:space="preserve"> a RAD140</w:t>
      </w:r>
      <w:r w:rsidRPr="004022F8">
        <w:rPr>
          <w:rFonts w:ascii="Arial" w:hAnsi="Arial" w:cs="Arial"/>
          <w:b/>
          <w:sz w:val="22"/>
        </w:rPr>
        <w:t>)</w:t>
      </w:r>
      <w:r w:rsidR="006B6F56" w:rsidRPr="004022F8">
        <w:rPr>
          <w:rFonts w:ascii="Arial" w:hAnsi="Arial" w:cs="Arial"/>
          <w:b/>
          <w:sz w:val="22"/>
        </w:rPr>
        <w:t>;</w:t>
      </w:r>
      <w:r w:rsidR="007A6546">
        <w:rPr>
          <w:rFonts w:ascii="Arial" w:hAnsi="Arial" w:cs="Arial"/>
          <w:b/>
          <w:sz w:val="22"/>
        </w:rPr>
        <w:t xml:space="preserve"> </w:t>
      </w:r>
      <w:proofErr w:type="spellStart"/>
      <w:r w:rsidRPr="004022F8">
        <w:rPr>
          <w:rFonts w:ascii="Arial" w:hAnsi="Arial" w:cs="Arial"/>
          <w:b/>
          <w:sz w:val="22"/>
        </w:rPr>
        <w:t>tibolon</w:t>
      </w:r>
      <w:proofErr w:type="spellEnd"/>
      <w:r w:rsidR="006B6F56" w:rsidRPr="004022F8">
        <w:rPr>
          <w:rFonts w:ascii="Arial" w:hAnsi="Arial" w:cs="Arial"/>
          <w:b/>
          <w:sz w:val="22"/>
        </w:rPr>
        <w:t>;</w:t>
      </w:r>
      <w:r w:rsidR="007A6546">
        <w:rPr>
          <w:rFonts w:ascii="Arial" w:hAnsi="Arial" w:cs="Arial"/>
          <w:b/>
          <w:sz w:val="22"/>
        </w:rPr>
        <w:t xml:space="preserve"> </w:t>
      </w:r>
      <w:proofErr w:type="spellStart"/>
      <w:r w:rsidRPr="004022F8">
        <w:rPr>
          <w:rFonts w:ascii="Arial" w:hAnsi="Arial" w:cs="Arial"/>
          <w:b/>
          <w:sz w:val="22"/>
        </w:rPr>
        <w:t>zeranol</w:t>
      </w:r>
      <w:proofErr w:type="spellEnd"/>
      <w:r w:rsidR="00FD4BFC">
        <w:rPr>
          <w:rFonts w:ascii="Arial" w:hAnsi="Arial" w:cs="Arial"/>
          <w:b/>
          <w:sz w:val="22"/>
        </w:rPr>
        <w:t xml:space="preserve"> a</w:t>
      </w:r>
      <w:r w:rsidR="007A6546">
        <w:rPr>
          <w:rFonts w:ascii="Arial" w:hAnsi="Arial" w:cs="Arial"/>
          <w:b/>
          <w:sz w:val="22"/>
        </w:rPr>
        <w:t xml:space="preserve"> </w:t>
      </w:r>
      <w:proofErr w:type="spellStart"/>
      <w:r w:rsidRPr="004022F8">
        <w:rPr>
          <w:rFonts w:ascii="Arial" w:hAnsi="Arial" w:cs="Arial"/>
          <w:b/>
          <w:sz w:val="22"/>
        </w:rPr>
        <w:t>zilpaterol</w:t>
      </w:r>
      <w:proofErr w:type="spellEnd"/>
      <w:r w:rsidRPr="004022F8">
        <w:rPr>
          <w:rFonts w:ascii="Arial" w:hAnsi="Arial" w:cs="Arial"/>
          <w:b/>
          <w:sz w:val="22"/>
        </w:rPr>
        <w:t xml:space="preserve">, </w:t>
      </w:r>
      <w:r w:rsidRPr="004022F8">
        <w:rPr>
          <w:rFonts w:ascii="Arial" w:hAnsi="Arial" w:cs="Arial"/>
          <w:sz w:val="22"/>
        </w:rPr>
        <w:t>ale ne s omezením pouze na ně.</w:t>
      </w:r>
    </w:p>
    <w:p w:rsidR="00154CC0" w:rsidRPr="004022F8" w:rsidRDefault="00154CC0" w:rsidP="005A78E8">
      <w:pPr>
        <w:ind w:right="72"/>
        <w:rPr>
          <w:rFonts w:ascii="Arial" w:hAnsi="Arial" w:cs="Arial"/>
          <w:b/>
          <w:sz w:val="22"/>
        </w:rPr>
      </w:pPr>
    </w:p>
    <w:p w:rsidR="00154CC0" w:rsidRPr="004022F8" w:rsidRDefault="00154CC0" w:rsidP="005A78E8">
      <w:pPr>
        <w:ind w:right="72"/>
        <w:rPr>
          <w:rFonts w:ascii="Arial" w:hAnsi="Arial" w:cs="Arial"/>
        </w:rPr>
      </w:pPr>
    </w:p>
    <w:p w:rsidR="00154CC0" w:rsidRPr="004022F8" w:rsidRDefault="00154CC0" w:rsidP="005A78E8">
      <w:pPr>
        <w:pStyle w:val="Nadpis6"/>
        <w:ind w:right="72"/>
        <w:rPr>
          <w:rFonts w:cs="Arial"/>
          <w:sz w:val="22"/>
          <w:u w:val="none"/>
        </w:rPr>
      </w:pPr>
      <w:r w:rsidRPr="004022F8">
        <w:rPr>
          <w:rFonts w:cs="Arial"/>
          <w:sz w:val="22"/>
          <w:u w:val="none"/>
        </w:rPr>
        <w:t>S2. PEPTIDOVÉ HORMONY, RŮSTOVÉ FAKTORY</w:t>
      </w:r>
      <w:r w:rsidR="00FD4BFC">
        <w:rPr>
          <w:rFonts w:cs="Arial"/>
          <w:sz w:val="22"/>
          <w:u w:val="none"/>
        </w:rPr>
        <w:t>,</w:t>
      </w:r>
      <w:r w:rsidRPr="004022F8">
        <w:rPr>
          <w:rFonts w:cs="Arial"/>
          <w:sz w:val="22"/>
          <w:u w:val="none"/>
        </w:rPr>
        <w:t xml:space="preserve"> PŘÍBUZNÉ LÁTKY</w:t>
      </w:r>
      <w:r w:rsidR="00FD4BFC">
        <w:rPr>
          <w:rFonts w:cs="Arial"/>
          <w:sz w:val="22"/>
          <w:u w:val="none"/>
        </w:rPr>
        <w:t xml:space="preserve"> A MIMETIKA</w:t>
      </w:r>
    </w:p>
    <w:p w:rsidR="00154CC0" w:rsidRPr="004022F8" w:rsidRDefault="00154CC0" w:rsidP="005A78E8">
      <w:pPr>
        <w:ind w:right="72"/>
        <w:rPr>
          <w:rFonts w:ascii="Arial" w:hAnsi="Arial" w:cs="Arial"/>
          <w:b/>
          <w:sz w:val="22"/>
        </w:rPr>
      </w:pPr>
    </w:p>
    <w:p w:rsidR="00154CC0" w:rsidRDefault="00154CC0" w:rsidP="005A78E8">
      <w:pPr>
        <w:pStyle w:val="Zkladntext2"/>
        <w:ind w:right="72"/>
        <w:jc w:val="both"/>
        <w:rPr>
          <w:rFonts w:cs="Arial"/>
          <w:sz w:val="22"/>
        </w:rPr>
      </w:pPr>
      <w:r w:rsidRPr="004022F8">
        <w:rPr>
          <w:rFonts w:cs="Arial"/>
          <w:sz w:val="22"/>
        </w:rPr>
        <w:t xml:space="preserve">Následující látky </w:t>
      </w:r>
      <w:r w:rsidR="004A0FE6" w:rsidRPr="004022F8">
        <w:rPr>
          <w:rFonts w:cs="Arial"/>
          <w:sz w:val="22"/>
        </w:rPr>
        <w:t>a další látky s</w:t>
      </w:r>
      <w:r w:rsidR="00264075">
        <w:rPr>
          <w:rFonts w:cs="Arial"/>
          <w:sz w:val="22"/>
        </w:rPr>
        <w:t xml:space="preserve"> </w:t>
      </w:r>
      <w:r w:rsidR="004A0FE6" w:rsidRPr="004022F8">
        <w:rPr>
          <w:rFonts w:cs="Arial"/>
          <w:sz w:val="22"/>
        </w:rPr>
        <w:t>podobnou chemickou strukturou nebo podobnými biologickými účinky</w:t>
      </w:r>
      <w:r w:rsidR="00264075">
        <w:rPr>
          <w:rFonts w:cs="Arial"/>
          <w:sz w:val="22"/>
        </w:rPr>
        <w:t xml:space="preserve"> </w:t>
      </w:r>
      <w:r w:rsidRPr="004022F8">
        <w:rPr>
          <w:rFonts w:cs="Arial"/>
          <w:sz w:val="22"/>
        </w:rPr>
        <w:t>jsou zakázány:</w:t>
      </w:r>
    </w:p>
    <w:p w:rsidR="00272B53" w:rsidRDefault="00272B53" w:rsidP="005A78E8">
      <w:pPr>
        <w:pStyle w:val="Zkladntext2"/>
        <w:ind w:right="72"/>
        <w:jc w:val="both"/>
        <w:rPr>
          <w:rFonts w:cs="Arial"/>
          <w:sz w:val="22"/>
        </w:rPr>
      </w:pPr>
    </w:p>
    <w:p w:rsidR="00272B53" w:rsidRPr="004022F8" w:rsidRDefault="00D61552" w:rsidP="006050D6">
      <w:pPr>
        <w:pStyle w:val="Zkladntext2"/>
        <w:numPr>
          <w:ilvl w:val="0"/>
          <w:numId w:val="1"/>
        </w:numPr>
        <w:tabs>
          <w:tab w:val="clear" w:pos="360"/>
          <w:tab w:val="num" w:pos="-1080"/>
        </w:tabs>
        <w:ind w:right="72"/>
        <w:jc w:val="both"/>
        <w:rPr>
          <w:rFonts w:cs="Arial"/>
          <w:sz w:val="22"/>
        </w:rPr>
      </w:pPr>
      <w:r w:rsidRPr="00E54228">
        <w:rPr>
          <w:rFonts w:cs="Arial"/>
          <w:b/>
          <w:sz w:val="22"/>
        </w:rPr>
        <w:t xml:space="preserve">Erytropoetiny (EPO) a </w:t>
      </w:r>
      <w:r w:rsidR="00F67841" w:rsidRPr="00E54228">
        <w:rPr>
          <w:rFonts w:cs="Arial"/>
          <w:b/>
          <w:sz w:val="22"/>
        </w:rPr>
        <w:t>prostředky ovlivňující erytropoézu</w:t>
      </w:r>
      <w:r w:rsidR="00F67841">
        <w:rPr>
          <w:rFonts w:cs="Arial"/>
          <w:sz w:val="22"/>
        </w:rPr>
        <w:t>, včetně, ale ne s omezením pouze na ně</w:t>
      </w:r>
      <w:r w:rsidR="00272B53">
        <w:rPr>
          <w:rFonts w:cs="Arial"/>
          <w:sz w:val="22"/>
        </w:rPr>
        <w:t>:</w:t>
      </w:r>
    </w:p>
    <w:p w:rsidR="00154CC0" w:rsidRPr="004022F8" w:rsidRDefault="00154CC0" w:rsidP="005A78E8">
      <w:pPr>
        <w:ind w:right="72"/>
        <w:rPr>
          <w:rFonts w:ascii="Arial" w:hAnsi="Arial" w:cs="Arial"/>
          <w:sz w:val="22"/>
        </w:rPr>
      </w:pPr>
    </w:p>
    <w:p w:rsidR="00154CC0" w:rsidRPr="008E0B04" w:rsidRDefault="00272B53" w:rsidP="00E54228">
      <w:pPr>
        <w:ind w:left="360" w:right="72"/>
        <w:jc w:val="both"/>
        <w:rPr>
          <w:rFonts w:ascii="Arial" w:hAnsi="Arial" w:cs="Arial"/>
          <w:b/>
          <w:sz w:val="22"/>
        </w:rPr>
      </w:pPr>
      <w:r w:rsidRPr="008E0B04">
        <w:rPr>
          <w:rFonts w:ascii="Arial" w:hAnsi="Arial" w:cs="Arial"/>
          <w:b/>
          <w:sz w:val="22"/>
        </w:rPr>
        <w:t xml:space="preserve">1.1 </w:t>
      </w:r>
      <w:r w:rsidR="00D61552" w:rsidRPr="008E0B04">
        <w:rPr>
          <w:rFonts w:ascii="Arial" w:hAnsi="Arial" w:cs="Arial"/>
          <w:b/>
          <w:sz w:val="22"/>
        </w:rPr>
        <w:t>Agonisté erytropoetinového receptoru</w:t>
      </w:r>
      <w:r w:rsidR="00F67841" w:rsidRPr="008E0B04">
        <w:rPr>
          <w:rFonts w:ascii="Arial" w:hAnsi="Arial" w:cs="Arial"/>
          <w:b/>
          <w:sz w:val="22"/>
        </w:rPr>
        <w:t>, např</w:t>
      </w:r>
      <w:r w:rsidR="00652737" w:rsidRPr="008E0B04">
        <w:rPr>
          <w:rFonts w:ascii="Arial" w:hAnsi="Arial" w:cs="Arial"/>
          <w:b/>
          <w:sz w:val="22"/>
        </w:rPr>
        <w:t>.</w:t>
      </w:r>
    </w:p>
    <w:p w:rsidR="00BC7077" w:rsidRDefault="00A0788A" w:rsidP="00E54228">
      <w:pPr>
        <w:ind w:left="708" w:right="72"/>
        <w:jc w:val="both"/>
        <w:rPr>
          <w:rFonts w:ascii="Arial" w:hAnsi="Arial" w:cs="Arial"/>
          <w:b/>
          <w:sz w:val="22"/>
        </w:rPr>
      </w:pPr>
      <w:proofErr w:type="spellStart"/>
      <w:r w:rsidRPr="004022F8">
        <w:rPr>
          <w:rFonts w:ascii="Arial" w:hAnsi="Arial" w:cs="Arial"/>
          <w:b/>
          <w:sz w:val="22"/>
        </w:rPr>
        <w:t>darbepoetin</w:t>
      </w:r>
      <w:r w:rsidR="00AD04C2">
        <w:rPr>
          <w:rFonts w:ascii="Arial" w:hAnsi="Arial" w:cs="Arial"/>
          <w:b/>
          <w:sz w:val="22"/>
        </w:rPr>
        <w:t>y</w:t>
      </w:r>
      <w:proofErr w:type="spellEnd"/>
      <w:r w:rsidRPr="004022F8">
        <w:rPr>
          <w:rFonts w:ascii="Arial" w:hAnsi="Arial" w:cs="Arial"/>
          <w:b/>
          <w:sz w:val="22"/>
        </w:rPr>
        <w:t xml:space="preserve"> (</w:t>
      </w:r>
      <w:proofErr w:type="spellStart"/>
      <w:r w:rsidRPr="004022F8">
        <w:rPr>
          <w:rFonts w:ascii="Arial" w:hAnsi="Arial" w:cs="Arial"/>
          <w:b/>
          <w:sz w:val="22"/>
        </w:rPr>
        <w:t>dEPO</w:t>
      </w:r>
      <w:proofErr w:type="spellEnd"/>
      <w:r w:rsidRPr="004022F8">
        <w:rPr>
          <w:rFonts w:ascii="Arial" w:hAnsi="Arial" w:cs="Arial"/>
          <w:b/>
          <w:sz w:val="22"/>
        </w:rPr>
        <w:t>);</w:t>
      </w:r>
    </w:p>
    <w:p w:rsidR="00A0788A" w:rsidRDefault="00A0788A" w:rsidP="00E54228">
      <w:pPr>
        <w:ind w:left="708" w:right="72"/>
        <w:jc w:val="both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>erytropoetin</w:t>
      </w:r>
      <w:r>
        <w:rPr>
          <w:rFonts w:ascii="Arial" w:hAnsi="Arial" w:cs="Arial"/>
          <w:b/>
          <w:sz w:val="22"/>
        </w:rPr>
        <w:t>y</w:t>
      </w:r>
      <w:r w:rsidRPr="004022F8">
        <w:rPr>
          <w:rFonts w:ascii="Arial" w:hAnsi="Arial" w:cs="Arial"/>
          <w:b/>
          <w:sz w:val="22"/>
        </w:rPr>
        <w:t xml:space="preserve"> (EPO);</w:t>
      </w:r>
    </w:p>
    <w:p w:rsidR="00A0788A" w:rsidRDefault="00A0788A" w:rsidP="00E54228">
      <w:pPr>
        <w:ind w:left="708" w:right="72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sloučeniny založené na EPO (</w:t>
      </w:r>
      <w:r w:rsidR="00A667F3" w:rsidRPr="008E0B04">
        <w:rPr>
          <w:rFonts w:ascii="Arial" w:hAnsi="Arial" w:cs="Arial"/>
          <w:b/>
          <w:sz w:val="22"/>
        </w:rPr>
        <w:t>např.</w:t>
      </w:r>
      <w:r w:rsidR="00264075">
        <w:rPr>
          <w:rFonts w:ascii="Arial" w:hAnsi="Arial" w:cs="Arial"/>
          <w:b/>
          <w:sz w:val="22"/>
        </w:rPr>
        <w:t xml:space="preserve"> </w:t>
      </w:r>
      <w:r w:rsidR="00EA0F45">
        <w:rPr>
          <w:rFonts w:ascii="Arial" w:hAnsi="Arial" w:cs="Arial"/>
          <w:b/>
          <w:sz w:val="22"/>
        </w:rPr>
        <w:t>EPO-</w:t>
      </w:r>
      <w:proofErr w:type="spellStart"/>
      <w:r w:rsidR="00EA0F45">
        <w:rPr>
          <w:rFonts w:ascii="Arial" w:hAnsi="Arial" w:cs="Arial"/>
          <w:b/>
          <w:sz w:val="22"/>
        </w:rPr>
        <w:t>Fc</w:t>
      </w:r>
      <w:proofErr w:type="spellEnd"/>
      <w:r w:rsidR="00EA0F45">
        <w:rPr>
          <w:rFonts w:ascii="Arial" w:hAnsi="Arial" w:cs="Arial"/>
          <w:b/>
          <w:sz w:val="22"/>
        </w:rPr>
        <w:t xml:space="preserve">, </w:t>
      </w:r>
      <w:proofErr w:type="spellStart"/>
      <w:r w:rsidR="00EA0F45" w:rsidRPr="004022F8">
        <w:rPr>
          <w:rFonts w:ascii="Arial" w:hAnsi="Arial" w:cs="Arial"/>
          <w:b/>
          <w:sz w:val="22"/>
        </w:rPr>
        <w:t>methoxypolyethylenglykol-epoetin</w:t>
      </w:r>
      <w:proofErr w:type="spellEnd"/>
      <w:r w:rsidR="00EA0F45" w:rsidRPr="004022F8">
        <w:rPr>
          <w:rFonts w:ascii="Arial" w:hAnsi="Arial" w:cs="Arial"/>
          <w:b/>
          <w:sz w:val="22"/>
        </w:rPr>
        <w:t xml:space="preserve"> beta (CERA)</w:t>
      </w:r>
      <w:r w:rsidR="00AD04C2">
        <w:rPr>
          <w:rFonts w:ascii="Arial" w:hAnsi="Arial" w:cs="Arial"/>
          <w:b/>
          <w:sz w:val="22"/>
        </w:rPr>
        <w:t>)</w:t>
      </w:r>
      <w:r w:rsidR="00AD04C2" w:rsidRPr="004022F8">
        <w:rPr>
          <w:rFonts w:ascii="Arial" w:hAnsi="Arial" w:cs="Arial"/>
          <w:b/>
          <w:sz w:val="22"/>
        </w:rPr>
        <w:t>;</w:t>
      </w:r>
    </w:p>
    <w:p w:rsidR="00EA0F45" w:rsidRDefault="00EA0F45" w:rsidP="00E54228">
      <w:pPr>
        <w:ind w:left="708" w:right="72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EPO-mimetick</w:t>
      </w:r>
      <w:r w:rsidR="005D5D48">
        <w:rPr>
          <w:rFonts w:ascii="Arial" w:hAnsi="Arial" w:cs="Arial"/>
          <w:b/>
          <w:sz w:val="22"/>
        </w:rPr>
        <w:t>é</w:t>
      </w:r>
      <w:r>
        <w:rPr>
          <w:rFonts w:ascii="Arial" w:hAnsi="Arial" w:cs="Arial"/>
          <w:b/>
          <w:sz w:val="22"/>
        </w:rPr>
        <w:t xml:space="preserve"> prostředk</w:t>
      </w:r>
      <w:r w:rsidR="005D5D48">
        <w:rPr>
          <w:rFonts w:ascii="Arial" w:hAnsi="Arial" w:cs="Arial"/>
          <w:b/>
          <w:sz w:val="22"/>
        </w:rPr>
        <w:t>y</w:t>
      </w:r>
      <w:r>
        <w:rPr>
          <w:rFonts w:ascii="Arial" w:hAnsi="Arial" w:cs="Arial"/>
          <w:b/>
          <w:sz w:val="22"/>
        </w:rPr>
        <w:t xml:space="preserve"> a jejich </w:t>
      </w:r>
      <w:r w:rsidR="00B01383">
        <w:rPr>
          <w:rFonts w:ascii="Arial" w:hAnsi="Arial" w:cs="Arial"/>
          <w:b/>
          <w:sz w:val="22"/>
        </w:rPr>
        <w:t>sloučeniny</w:t>
      </w:r>
      <w:r>
        <w:rPr>
          <w:rFonts w:ascii="Arial" w:hAnsi="Arial" w:cs="Arial"/>
          <w:b/>
          <w:sz w:val="22"/>
        </w:rPr>
        <w:t xml:space="preserve"> (např. CNTO 530 a   </w:t>
      </w:r>
      <w:proofErr w:type="spellStart"/>
      <w:r w:rsidRPr="004022F8">
        <w:rPr>
          <w:rFonts w:ascii="Arial" w:hAnsi="Arial" w:cs="Arial"/>
          <w:b/>
          <w:sz w:val="22"/>
        </w:rPr>
        <w:t>peginesatid</w:t>
      </w:r>
      <w:proofErr w:type="spellEnd"/>
      <w:r w:rsidR="00B01383">
        <w:rPr>
          <w:rFonts w:ascii="Arial" w:hAnsi="Arial" w:cs="Arial"/>
          <w:b/>
          <w:sz w:val="22"/>
        </w:rPr>
        <w:t>).</w:t>
      </w:r>
    </w:p>
    <w:p w:rsidR="00B01383" w:rsidRDefault="00B01383" w:rsidP="00E54228">
      <w:pPr>
        <w:ind w:left="708" w:right="72"/>
        <w:jc w:val="both"/>
        <w:rPr>
          <w:rFonts w:ascii="Arial" w:hAnsi="Arial" w:cs="Arial"/>
          <w:b/>
          <w:sz w:val="22"/>
        </w:rPr>
      </w:pPr>
    </w:p>
    <w:p w:rsidR="00B01383" w:rsidRPr="008E0B04" w:rsidRDefault="00AD04C2" w:rsidP="008E0B04">
      <w:pPr>
        <w:ind w:left="360" w:right="72"/>
        <w:jc w:val="both"/>
        <w:rPr>
          <w:rFonts w:ascii="Arial" w:hAnsi="Arial" w:cs="Arial"/>
          <w:b/>
          <w:sz w:val="22"/>
          <w:szCs w:val="17"/>
        </w:rPr>
      </w:pPr>
      <w:r>
        <w:rPr>
          <w:rFonts w:ascii="Arial" w:hAnsi="Arial" w:cs="Arial"/>
          <w:b/>
          <w:sz w:val="22"/>
        </w:rPr>
        <w:t xml:space="preserve">1.2 </w:t>
      </w:r>
      <w:r w:rsidR="00B01383" w:rsidRPr="008E0B04">
        <w:rPr>
          <w:rFonts w:ascii="Arial" w:hAnsi="Arial" w:cs="Arial"/>
          <w:b/>
          <w:sz w:val="22"/>
        </w:rPr>
        <w:t>Aktivační prostředky</w:t>
      </w:r>
      <w:r w:rsidR="00B01383" w:rsidRPr="008E0B04">
        <w:rPr>
          <w:rFonts w:ascii="Arial" w:hAnsi="Arial" w:cs="Arial"/>
          <w:b/>
          <w:sz w:val="22"/>
          <w:szCs w:val="17"/>
        </w:rPr>
        <w:t xml:space="preserve"> </w:t>
      </w:r>
      <w:r w:rsidR="00B218C2" w:rsidRPr="008E0B04">
        <w:rPr>
          <w:rFonts w:ascii="Arial" w:hAnsi="Arial" w:cs="Arial"/>
          <w:b/>
          <w:sz w:val="22"/>
          <w:szCs w:val="17"/>
        </w:rPr>
        <w:t xml:space="preserve">faktoru </w:t>
      </w:r>
      <w:r w:rsidR="00B01383" w:rsidRPr="008E0B04">
        <w:rPr>
          <w:rFonts w:ascii="Arial" w:hAnsi="Arial" w:cs="Arial"/>
          <w:b/>
          <w:sz w:val="22"/>
          <w:szCs w:val="17"/>
        </w:rPr>
        <w:t xml:space="preserve">vyvolávajícího </w:t>
      </w:r>
      <w:r w:rsidR="00B218C2" w:rsidRPr="008E0B04">
        <w:rPr>
          <w:rFonts w:ascii="Arial" w:hAnsi="Arial" w:cs="Arial"/>
          <w:b/>
          <w:sz w:val="22"/>
          <w:szCs w:val="17"/>
        </w:rPr>
        <w:t xml:space="preserve">hypoxii </w:t>
      </w:r>
      <w:r w:rsidR="00B01383" w:rsidRPr="008E0B04">
        <w:rPr>
          <w:rFonts w:ascii="Arial" w:hAnsi="Arial" w:cs="Arial"/>
          <w:b/>
          <w:sz w:val="22"/>
          <w:szCs w:val="17"/>
        </w:rPr>
        <w:t>(HIF), např.</w:t>
      </w:r>
    </w:p>
    <w:p w:rsidR="00652737" w:rsidRPr="00A71181" w:rsidRDefault="00652737" w:rsidP="00E54228">
      <w:pPr>
        <w:pStyle w:val="Odstavecseseznamem"/>
        <w:ind w:left="732" w:right="72"/>
        <w:jc w:val="both"/>
        <w:rPr>
          <w:rFonts w:ascii="Arial" w:hAnsi="Arial" w:cs="Arial"/>
          <w:b/>
          <w:sz w:val="22"/>
          <w:szCs w:val="22"/>
        </w:rPr>
      </w:pPr>
    </w:p>
    <w:p w:rsidR="00A667F3" w:rsidRPr="00A71181" w:rsidRDefault="00C051D7" w:rsidP="00E54228">
      <w:pPr>
        <w:pStyle w:val="Odstavecseseznamem"/>
        <w:ind w:left="732" w:right="72"/>
        <w:jc w:val="both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d</w:t>
      </w:r>
      <w:r w:rsidR="00A667F3" w:rsidRPr="00F87649">
        <w:rPr>
          <w:rFonts w:ascii="Arial" w:hAnsi="Arial" w:cs="Arial"/>
          <w:b/>
          <w:color w:val="000000"/>
          <w:sz w:val="22"/>
          <w:szCs w:val="22"/>
        </w:rPr>
        <w:t>aprodustat</w:t>
      </w:r>
      <w:proofErr w:type="spellEnd"/>
      <w:r w:rsidR="00A667F3" w:rsidRPr="00F87649">
        <w:rPr>
          <w:rFonts w:ascii="Arial" w:hAnsi="Arial" w:cs="Arial"/>
          <w:b/>
          <w:color w:val="000000"/>
          <w:sz w:val="22"/>
          <w:szCs w:val="22"/>
        </w:rPr>
        <w:t xml:space="preserve"> (GSK1278863);</w:t>
      </w:r>
    </w:p>
    <w:p w:rsidR="00652737" w:rsidRPr="00E20D8F" w:rsidRDefault="005D5D48" w:rsidP="00E54228">
      <w:pPr>
        <w:pStyle w:val="Odstavecseseznamem"/>
        <w:ind w:left="732" w:right="72"/>
        <w:jc w:val="both"/>
        <w:rPr>
          <w:rFonts w:ascii="Arial" w:hAnsi="Arial" w:cs="Arial"/>
          <w:b/>
          <w:sz w:val="22"/>
          <w:szCs w:val="22"/>
        </w:rPr>
      </w:pPr>
      <w:r w:rsidRPr="00211B44">
        <w:rPr>
          <w:rFonts w:ascii="Arial" w:hAnsi="Arial" w:cs="Arial"/>
          <w:b/>
          <w:sz w:val="22"/>
          <w:szCs w:val="22"/>
        </w:rPr>
        <w:t>k</w:t>
      </w:r>
      <w:r w:rsidR="00652737" w:rsidRPr="00211B44">
        <w:rPr>
          <w:rFonts w:ascii="Arial" w:hAnsi="Arial" w:cs="Arial"/>
          <w:b/>
          <w:sz w:val="22"/>
          <w:szCs w:val="22"/>
        </w:rPr>
        <w:t>obalt;</w:t>
      </w:r>
    </w:p>
    <w:p w:rsidR="00652737" w:rsidRPr="00A71181" w:rsidRDefault="005D5D48" w:rsidP="00E54228">
      <w:pPr>
        <w:pStyle w:val="Odstavecseseznamem"/>
        <w:ind w:left="732" w:right="72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F23A6F">
        <w:rPr>
          <w:rFonts w:ascii="Arial" w:hAnsi="Arial" w:cs="Arial"/>
          <w:b/>
          <w:sz w:val="22"/>
          <w:szCs w:val="22"/>
        </w:rPr>
        <w:t>m</w:t>
      </w:r>
      <w:r w:rsidR="00652737" w:rsidRPr="00F23A6F">
        <w:rPr>
          <w:rFonts w:ascii="Arial" w:hAnsi="Arial" w:cs="Arial"/>
          <w:b/>
          <w:sz w:val="22"/>
          <w:szCs w:val="22"/>
        </w:rPr>
        <w:t>olidustat</w:t>
      </w:r>
      <w:proofErr w:type="spellEnd"/>
      <w:r w:rsidR="00A667F3" w:rsidRPr="00F87649">
        <w:rPr>
          <w:rFonts w:ascii="Arial" w:hAnsi="Arial" w:cs="Arial"/>
          <w:b/>
          <w:color w:val="000000"/>
          <w:sz w:val="22"/>
          <w:szCs w:val="22"/>
        </w:rPr>
        <w:t>(BAY 85-3934)</w:t>
      </w:r>
      <w:r w:rsidR="00652737" w:rsidRPr="00A71181">
        <w:rPr>
          <w:rFonts w:ascii="Arial" w:hAnsi="Arial" w:cs="Arial"/>
          <w:b/>
          <w:sz w:val="22"/>
          <w:szCs w:val="22"/>
        </w:rPr>
        <w:t>;</w:t>
      </w:r>
    </w:p>
    <w:p w:rsidR="00652737" w:rsidRPr="00E20D8F" w:rsidRDefault="005D5D48" w:rsidP="00E54228">
      <w:pPr>
        <w:pStyle w:val="Odstavecseseznamem"/>
        <w:ind w:left="732" w:right="72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211B44">
        <w:rPr>
          <w:rFonts w:ascii="Arial" w:hAnsi="Arial" w:cs="Arial"/>
          <w:b/>
          <w:sz w:val="22"/>
          <w:szCs w:val="22"/>
        </w:rPr>
        <w:t>r</w:t>
      </w:r>
      <w:r w:rsidR="00652737" w:rsidRPr="00211B44">
        <w:rPr>
          <w:rFonts w:ascii="Arial" w:hAnsi="Arial" w:cs="Arial"/>
          <w:b/>
          <w:sz w:val="22"/>
          <w:szCs w:val="22"/>
        </w:rPr>
        <w:t>oxadustat</w:t>
      </w:r>
      <w:proofErr w:type="spellEnd"/>
      <w:r w:rsidR="00652737" w:rsidRPr="00211B44">
        <w:rPr>
          <w:rFonts w:ascii="Arial" w:hAnsi="Arial" w:cs="Arial"/>
          <w:b/>
          <w:sz w:val="22"/>
          <w:szCs w:val="22"/>
        </w:rPr>
        <w:t xml:space="preserve"> (FG-4592);</w:t>
      </w:r>
    </w:p>
    <w:p w:rsidR="00A667F3" w:rsidRPr="00A71181" w:rsidRDefault="00C051D7" w:rsidP="00E54228">
      <w:pPr>
        <w:pStyle w:val="Odstavecseseznamem"/>
        <w:ind w:left="732" w:right="72"/>
        <w:jc w:val="both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v</w:t>
      </w:r>
      <w:r w:rsidR="00A667F3" w:rsidRPr="00F87649">
        <w:rPr>
          <w:rFonts w:ascii="Arial" w:hAnsi="Arial" w:cs="Arial"/>
          <w:b/>
          <w:color w:val="000000"/>
          <w:sz w:val="22"/>
          <w:szCs w:val="22"/>
        </w:rPr>
        <w:t>adadustat</w:t>
      </w:r>
      <w:proofErr w:type="spellEnd"/>
      <w:r w:rsidR="00A667F3" w:rsidRPr="00F87649">
        <w:rPr>
          <w:rFonts w:ascii="Arial" w:hAnsi="Arial" w:cs="Arial"/>
          <w:b/>
          <w:color w:val="000000"/>
          <w:sz w:val="22"/>
          <w:szCs w:val="22"/>
        </w:rPr>
        <w:t xml:space="preserve"> (AKB-6548);</w:t>
      </w:r>
    </w:p>
    <w:p w:rsidR="00652737" w:rsidRPr="00E20D8F" w:rsidRDefault="005D5D48" w:rsidP="00E54228">
      <w:pPr>
        <w:pStyle w:val="Odstavecseseznamem"/>
        <w:ind w:left="732" w:right="72"/>
        <w:jc w:val="both"/>
        <w:rPr>
          <w:rFonts w:ascii="Arial" w:hAnsi="Arial" w:cs="Arial"/>
          <w:b/>
          <w:sz w:val="22"/>
          <w:szCs w:val="22"/>
        </w:rPr>
      </w:pPr>
      <w:r w:rsidRPr="00211B44">
        <w:rPr>
          <w:rFonts w:ascii="Arial" w:hAnsi="Arial" w:cs="Arial"/>
          <w:b/>
          <w:sz w:val="22"/>
          <w:szCs w:val="22"/>
        </w:rPr>
        <w:t>x</w:t>
      </w:r>
      <w:r w:rsidR="00652737" w:rsidRPr="00211B44">
        <w:rPr>
          <w:rFonts w:ascii="Arial" w:hAnsi="Arial" w:cs="Arial"/>
          <w:b/>
          <w:sz w:val="22"/>
          <w:szCs w:val="22"/>
        </w:rPr>
        <w:t>enon.</w:t>
      </w:r>
    </w:p>
    <w:p w:rsidR="009259F5" w:rsidRDefault="009259F5" w:rsidP="00E54228">
      <w:pPr>
        <w:pStyle w:val="Odstavecseseznamem"/>
        <w:ind w:left="732" w:right="72"/>
        <w:jc w:val="both"/>
        <w:rPr>
          <w:rFonts w:ascii="Arial" w:hAnsi="Arial" w:cs="Arial"/>
          <w:b/>
          <w:sz w:val="22"/>
        </w:rPr>
      </w:pPr>
    </w:p>
    <w:p w:rsidR="00652737" w:rsidRPr="008E0B04" w:rsidRDefault="00936803" w:rsidP="008E0B04">
      <w:pPr>
        <w:pStyle w:val="Odstavecseseznamem"/>
        <w:numPr>
          <w:ilvl w:val="1"/>
          <w:numId w:val="19"/>
        </w:numPr>
        <w:ind w:right="72"/>
        <w:jc w:val="both"/>
        <w:rPr>
          <w:rFonts w:ascii="Arial" w:hAnsi="Arial" w:cs="Arial"/>
          <w:b/>
          <w:sz w:val="22"/>
        </w:rPr>
      </w:pPr>
      <w:r w:rsidRPr="008E0B04">
        <w:rPr>
          <w:rFonts w:ascii="Arial" w:hAnsi="Arial" w:cs="Arial"/>
          <w:b/>
          <w:sz w:val="22"/>
        </w:rPr>
        <w:t>Inhibitory GATA, např.</w:t>
      </w:r>
    </w:p>
    <w:p w:rsidR="00717CEF" w:rsidRDefault="00717CEF" w:rsidP="00E54228">
      <w:pPr>
        <w:pStyle w:val="Odstavecseseznamem"/>
        <w:ind w:left="732" w:right="72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K-11706.</w:t>
      </w:r>
    </w:p>
    <w:p w:rsidR="00936803" w:rsidRDefault="00936803" w:rsidP="00E54228">
      <w:pPr>
        <w:pStyle w:val="Odstavecseseznamem"/>
        <w:ind w:left="732" w:right="72"/>
        <w:jc w:val="both"/>
        <w:rPr>
          <w:rFonts w:ascii="Arial" w:hAnsi="Arial" w:cs="Arial"/>
          <w:b/>
          <w:sz w:val="22"/>
        </w:rPr>
      </w:pPr>
    </w:p>
    <w:p w:rsidR="00936803" w:rsidRPr="008E0B04" w:rsidRDefault="006D462F" w:rsidP="008E0B04">
      <w:pPr>
        <w:pStyle w:val="Odstavecseseznamem"/>
        <w:numPr>
          <w:ilvl w:val="1"/>
          <w:numId w:val="19"/>
        </w:numPr>
        <w:ind w:right="72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I</w:t>
      </w:r>
      <w:r w:rsidR="00936803" w:rsidRPr="008E0B04">
        <w:rPr>
          <w:rFonts w:ascii="Arial" w:hAnsi="Arial" w:cs="Arial"/>
          <w:b/>
          <w:sz w:val="22"/>
        </w:rPr>
        <w:t xml:space="preserve">nhibitory </w:t>
      </w:r>
      <w:r>
        <w:rPr>
          <w:rFonts w:ascii="Arial" w:hAnsi="Arial" w:cs="Arial"/>
          <w:b/>
          <w:sz w:val="22"/>
        </w:rPr>
        <w:t xml:space="preserve">signalizace </w:t>
      </w:r>
      <w:r w:rsidR="00936803" w:rsidRPr="008E0B04">
        <w:rPr>
          <w:rFonts w:ascii="Arial" w:hAnsi="Arial" w:cs="Arial"/>
          <w:b/>
          <w:sz w:val="22"/>
        </w:rPr>
        <w:t xml:space="preserve">TGF – beta (TGF </w:t>
      </w:r>
      <w:r w:rsidR="007F2BC9" w:rsidRPr="007F2BC9">
        <w:rPr>
          <w:rFonts w:ascii="Arial" w:hAnsi="Arial" w:cs="Arial"/>
          <w:sz w:val="22"/>
        </w:rPr>
        <w:t xml:space="preserve">– </w:t>
      </w:r>
      <w:r w:rsidR="00936803" w:rsidRPr="0075135D">
        <w:rPr>
          <w:rFonts w:ascii="Arial" w:hAnsi="Arial" w:cs="Arial"/>
          <w:snapToGrid w:val="0"/>
          <w:sz w:val="22"/>
        </w:rPr>
        <w:t>β</w:t>
      </w:r>
      <w:r w:rsidR="007F2BC9" w:rsidRPr="007F2BC9">
        <w:rPr>
          <w:rFonts w:ascii="Arial" w:hAnsi="Arial" w:cs="Arial"/>
          <w:b/>
          <w:snapToGrid w:val="0"/>
          <w:sz w:val="22"/>
        </w:rPr>
        <w:t>), např.</w:t>
      </w:r>
    </w:p>
    <w:p w:rsidR="00717CEF" w:rsidRDefault="009259F5" w:rsidP="00E54228">
      <w:pPr>
        <w:pStyle w:val="Odstavecseseznamem"/>
        <w:ind w:left="732" w:right="72"/>
        <w:jc w:val="both"/>
        <w:rPr>
          <w:rFonts w:ascii="Arial" w:hAnsi="Arial" w:cs="Arial"/>
          <w:b/>
          <w:sz w:val="22"/>
        </w:rPr>
      </w:pPr>
      <w:proofErr w:type="spellStart"/>
      <w:r>
        <w:rPr>
          <w:rFonts w:ascii="Arial" w:hAnsi="Arial" w:cs="Arial"/>
          <w:b/>
          <w:sz w:val="22"/>
        </w:rPr>
        <w:t>l</w:t>
      </w:r>
      <w:r w:rsidR="00717CEF">
        <w:rPr>
          <w:rFonts w:ascii="Arial" w:hAnsi="Arial" w:cs="Arial"/>
          <w:b/>
          <w:sz w:val="22"/>
        </w:rPr>
        <w:t>uspatercept</w:t>
      </w:r>
      <w:proofErr w:type="spellEnd"/>
      <w:r w:rsidR="00717CEF" w:rsidRPr="004022F8">
        <w:rPr>
          <w:rFonts w:ascii="Arial" w:hAnsi="Arial" w:cs="Arial"/>
          <w:b/>
          <w:sz w:val="22"/>
        </w:rPr>
        <w:t>;</w:t>
      </w:r>
    </w:p>
    <w:p w:rsidR="00717CEF" w:rsidRPr="00E54228" w:rsidRDefault="009259F5" w:rsidP="00E54228">
      <w:pPr>
        <w:pStyle w:val="Odstavecseseznamem"/>
        <w:ind w:left="732" w:right="72"/>
        <w:jc w:val="both"/>
        <w:rPr>
          <w:rFonts w:ascii="Arial" w:hAnsi="Arial" w:cs="Arial"/>
          <w:b/>
          <w:sz w:val="22"/>
        </w:rPr>
      </w:pPr>
      <w:proofErr w:type="spellStart"/>
      <w:r>
        <w:rPr>
          <w:rFonts w:ascii="Arial" w:hAnsi="Arial" w:cs="Arial"/>
          <w:b/>
          <w:sz w:val="22"/>
        </w:rPr>
        <w:t>s</w:t>
      </w:r>
      <w:r w:rsidR="00717CEF">
        <w:rPr>
          <w:rFonts w:ascii="Arial" w:hAnsi="Arial" w:cs="Arial"/>
          <w:b/>
          <w:sz w:val="22"/>
        </w:rPr>
        <w:t>otatercept</w:t>
      </w:r>
      <w:proofErr w:type="spellEnd"/>
      <w:r w:rsidR="00717CEF">
        <w:rPr>
          <w:rFonts w:ascii="Arial" w:hAnsi="Arial" w:cs="Arial"/>
          <w:b/>
          <w:sz w:val="22"/>
        </w:rPr>
        <w:t>.</w:t>
      </w:r>
    </w:p>
    <w:p w:rsidR="00936803" w:rsidRPr="00E54228" w:rsidRDefault="00936803" w:rsidP="00E54228">
      <w:pPr>
        <w:pStyle w:val="Odstavecseseznamem"/>
        <w:rPr>
          <w:rFonts w:ascii="Arial" w:hAnsi="Arial" w:cs="Arial"/>
          <w:snapToGrid w:val="0"/>
          <w:sz w:val="22"/>
        </w:rPr>
      </w:pPr>
    </w:p>
    <w:p w:rsidR="00717CEF" w:rsidRDefault="00717CEF" w:rsidP="008E0B04">
      <w:pPr>
        <w:pStyle w:val="Odstavecseseznamem"/>
        <w:numPr>
          <w:ilvl w:val="1"/>
          <w:numId w:val="19"/>
        </w:numPr>
        <w:ind w:right="72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Agonisté</w:t>
      </w:r>
      <w:r w:rsidR="003F4E92">
        <w:rPr>
          <w:rFonts w:ascii="Arial" w:hAnsi="Arial" w:cs="Arial"/>
          <w:b/>
          <w:sz w:val="22"/>
        </w:rPr>
        <w:t xml:space="preserve"> vrozeného opravného</w:t>
      </w:r>
      <w:r>
        <w:rPr>
          <w:rFonts w:ascii="Arial" w:hAnsi="Arial" w:cs="Arial"/>
          <w:b/>
          <w:sz w:val="22"/>
        </w:rPr>
        <w:t xml:space="preserve"> receptoru. </w:t>
      </w:r>
      <w:proofErr w:type="gramStart"/>
      <w:r>
        <w:rPr>
          <w:rFonts w:ascii="Arial" w:hAnsi="Arial" w:cs="Arial"/>
          <w:b/>
          <w:sz w:val="22"/>
        </w:rPr>
        <w:t>např.</w:t>
      </w:r>
      <w:proofErr w:type="gramEnd"/>
    </w:p>
    <w:p w:rsidR="00717CEF" w:rsidRDefault="009259F5" w:rsidP="00E54228">
      <w:pPr>
        <w:pStyle w:val="Odstavecseseznamem"/>
        <w:ind w:left="732" w:right="72"/>
        <w:jc w:val="both"/>
        <w:rPr>
          <w:rFonts w:ascii="Arial" w:hAnsi="Arial" w:cs="Arial"/>
          <w:b/>
          <w:sz w:val="22"/>
        </w:rPr>
      </w:pPr>
      <w:proofErr w:type="spellStart"/>
      <w:r>
        <w:rPr>
          <w:rFonts w:ascii="Arial" w:hAnsi="Arial" w:cs="Arial"/>
          <w:b/>
          <w:sz w:val="22"/>
        </w:rPr>
        <w:t>a</w:t>
      </w:r>
      <w:r w:rsidR="00717CEF">
        <w:rPr>
          <w:rFonts w:ascii="Arial" w:hAnsi="Arial" w:cs="Arial"/>
          <w:b/>
          <w:sz w:val="22"/>
        </w:rPr>
        <w:t>sialo</w:t>
      </w:r>
      <w:proofErr w:type="spellEnd"/>
      <w:r w:rsidR="00717CEF">
        <w:rPr>
          <w:rFonts w:ascii="Arial" w:hAnsi="Arial" w:cs="Arial"/>
          <w:b/>
          <w:sz w:val="22"/>
        </w:rPr>
        <w:t xml:space="preserve"> EPO</w:t>
      </w:r>
      <w:r w:rsidR="00C44344" w:rsidRPr="004022F8">
        <w:rPr>
          <w:rFonts w:ascii="Arial" w:hAnsi="Arial" w:cs="Arial"/>
          <w:b/>
          <w:sz w:val="22"/>
        </w:rPr>
        <w:t>;</w:t>
      </w:r>
    </w:p>
    <w:p w:rsidR="00C44344" w:rsidRDefault="009259F5" w:rsidP="00E54228">
      <w:pPr>
        <w:pStyle w:val="Odstavecseseznamem"/>
        <w:ind w:left="732" w:right="72"/>
        <w:jc w:val="both"/>
        <w:rPr>
          <w:rFonts w:ascii="Arial" w:hAnsi="Arial" w:cs="Arial"/>
          <w:b/>
          <w:sz w:val="22"/>
        </w:rPr>
      </w:pPr>
      <w:proofErr w:type="spellStart"/>
      <w:r>
        <w:rPr>
          <w:rFonts w:ascii="Arial" w:hAnsi="Arial" w:cs="Arial"/>
          <w:b/>
          <w:sz w:val="22"/>
        </w:rPr>
        <w:t>k</w:t>
      </w:r>
      <w:r w:rsidR="00C44344">
        <w:rPr>
          <w:rFonts w:ascii="Arial" w:hAnsi="Arial" w:cs="Arial"/>
          <w:b/>
          <w:sz w:val="22"/>
        </w:rPr>
        <w:t>arbamylovaný</w:t>
      </w:r>
      <w:proofErr w:type="spellEnd"/>
      <w:r w:rsidR="00C44344">
        <w:rPr>
          <w:rFonts w:ascii="Arial" w:hAnsi="Arial" w:cs="Arial"/>
          <w:b/>
          <w:sz w:val="22"/>
        </w:rPr>
        <w:t xml:space="preserve"> EPO.</w:t>
      </w:r>
    </w:p>
    <w:p w:rsidR="00717CEF" w:rsidRPr="00E54228" w:rsidRDefault="00717CEF" w:rsidP="00E54228">
      <w:pPr>
        <w:pStyle w:val="Odstavecseseznamem"/>
        <w:rPr>
          <w:rFonts w:ascii="Arial" w:hAnsi="Arial" w:cs="Arial"/>
          <w:snapToGrid w:val="0"/>
          <w:sz w:val="22"/>
        </w:rPr>
      </w:pPr>
    </w:p>
    <w:p w:rsidR="00936803" w:rsidRDefault="00936803" w:rsidP="00E54228">
      <w:pPr>
        <w:pStyle w:val="Odstavecseseznamem"/>
        <w:ind w:left="732" w:right="72"/>
        <w:jc w:val="both"/>
        <w:rPr>
          <w:rFonts w:ascii="Arial" w:hAnsi="Arial" w:cs="Arial"/>
          <w:snapToGrid w:val="0"/>
          <w:sz w:val="22"/>
        </w:rPr>
      </w:pPr>
    </w:p>
    <w:p w:rsidR="00C44344" w:rsidRPr="008E0B04" w:rsidRDefault="00C44344" w:rsidP="008E0B04">
      <w:pPr>
        <w:pStyle w:val="Odstavecseseznamem"/>
        <w:numPr>
          <w:ilvl w:val="0"/>
          <w:numId w:val="1"/>
        </w:numPr>
        <w:ind w:right="72"/>
        <w:jc w:val="both"/>
        <w:rPr>
          <w:rFonts w:ascii="Arial" w:hAnsi="Arial" w:cs="Arial"/>
          <w:b/>
          <w:sz w:val="22"/>
        </w:rPr>
      </w:pPr>
      <w:r w:rsidRPr="008E0B04">
        <w:rPr>
          <w:rFonts w:ascii="Arial" w:hAnsi="Arial" w:cs="Arial"/>
          <w:b/>
          <w:sz w:val="22"/>
        </w:rPr>
        <w:t xml:space="preserve">Peptidové hormony a </w:t>
      </w:r>
      <w:r w:rsidR="007F0A97">
        <w:rPr>
          <w:rFonts w:ascii="Arial" w:hAnsi="Arial" w:cs="Arial"/>
          <w:b/>
          <w:sz w:val="22"/>
        </w:rPr>
        <w:t>jejich uvolňující faktory</w:t>
      </w:r>
    </w:p>
    <w:p w:rsidR="00C44344" w:rsidRPr="00E54228" w:rsidRDefault="002B5C5B" w:rsidP="008E0B04">
      <w:pPr>
        <w:pStyle w:val="Odstavecseseznamem"/>
        <w:numPr>
          <w:ilvl w:val="1"/>
          <w:numId w:val="1"/>
        </w:numPr>
        <w:ind w:right="72"/>
        <w:jc w:val="both"/>
        <w:rPr>
          <w:rFonts w:ascii="Arial" w:hAnsi="Arial" w:cs="Arial"/>
          <w:b/>
          <w:sz w:val="22"/>
        </w:rPr>
      </w:pPr>
      <w:proofErr w:type="spellStart"/>
      <w:r w:rsidRPr="00E54228">
        <w:rPr>
          <w:rFonts w:ascii="Arial" w:hAnsi="Arial" w:cs="Arial"/>
          <w:b/>
          <w:sz w:val="22"/>
        </w:rPr>
        <w:t>Choriogonadotropin</w:t>
      </w:r>
      <w:proofErr w:type="spellEnd"/>
      <w:r w:rsidRPr="00E54228">
        <w:rPr>
          <w:rFonts w:ascii="Arial" w:hAnsi="Arial" w:cs="Arial"/>
          <w:b/>
          <w:sz w:val="22"/>
        </w:rPr>
        <w:t xml:space="preserve"> (CG) a luteinizační hormon (LH) </w:t>
      </w:r>
      <w:r w:rsidRPr="00E54228">
        <w:rPr>
          <w:rFonts w:ascii="Arial" w:hAnsi="Arial" w:cs="Arial"/>
          <w:sz w:val="22"/>
        </w:rPr>
        <w:t xml:space="preserve">a jejich uvolňující faktory, např. </w:t>
      </w:r>
      <w:proofErr w:type="spellStart"/>
      <w:r w:rsidRPr="00E54228">
        <w:rPr>
          <w:rFonts w:ascii="Arial" w:hAnsi="Arial" w:cs="Arial"/>
          <w:b/>
          <w:sz w:val="22"/>
        </w:rPr>
        <w:t>buserelin</w:t>
      </w:r>
      <w:proofErr w:type="spellEnd"/>
      <w:r w:rsidRPr="00E54228">
        <w:rPr>
          <w:rFonts w:ascii="Arial" w:hAnsi="Arial" w:cs="Arial"/>
          <w:b/>
          <w:sz w:val="22"/>
        </w:rPr>
        <w:t xml:space="preserve">, </w:t>
      </w:r>
      <w:proofErr w:type="spellStart"/>
      <w:r w:rsidRPr="00E54228">
        <w:rPr>
          <w:rFonts w:ascii="Arial" w:hAnsi="Arial" w:cs="Arial"/>
          <w:b/>
          <w:sz w:val="22"/>
        </w:rPr>
        <w:t>deslorelin</w:t>
      </w:r>
      <w:proofErr w:type="spellEnd"/>
      <w:r w:rsidRPr="00E54228">
        <w:rPr>
          <w:rFonts w:ascii="Arial" w:hAnsi="Arial" w:cs="Arial"/>
          <w:b/>
          <w:sz w:val="22"/>
        </w:rPr>
        <w:t xml:space="preserve">, </w:t>
      </w:r>
      <w:proofErr w:type="spellStart"/>
      <w:r w:rsidRPr="00E54228">
        <w:rPr>
          <w:rFonts w:ascii="Arial" w:hAnsi="Arial" w:cs="Arial"/>
          <w:b/>
          <w:sz w:val="22"/>
        </w:rPr>
        <w:t>gonadorelin</w:t>
      </w:r>
      <w:proofErr w:type="spellEnd"/>
      <w:r w:rsidRPr="00E54228">
        <w:rPr>
          <w:rFonts w:ascii="Arial" w:hAnsi="Arial" w:cs="Arial"/>
          <w:b/>
          <w:sz w:val="22"/>
        </w:rPr>
        <w:t xml:space="preserve">, </w:t>
      </w:r>
      <w:proofErr w:type="spellStart"/>
      <w:r w:rsidRPr="00E54228">
        <w:rPr>
          <w:rFonts w:ascii="Arial" w:hAnsi="Arial" w:cs="Arial"/>
          <w:b/>
          <w:sz w:val="22"/>
        </w:rPr>
        <w:t>goserelin</w:t>
      </w:r>
      <w:proofErr w:type="spellEnd"/>
      <w:r w:rsidRPr="00E54228">
        <w:rPr>
          <w:rFonts w:ascii="Arial" w:hAnsi="Arial" w:cs="Arial"/>
          <w:b/>
          <w:sz w:val="22"/>
        </w:rPr>
        <w:t xml:space="preserve">, </w:t>
      </w:r>
      <w:proofErr w:type="spellStart"/>
      <w:r w:rsidRPr="00E54228">
        <w:rPr>
          <w:rFonts w:ascii="Arial" w:hAnsi="Arial" w:cs="Arial"/>
          <w:b/>
          <w:sz w:val="22"/>
        </w:rPr>
        <w:t>leuprorelin</w:t>
      </w:r>
      <w:proofErr w:type="spellEnd"/>
      <w:r w:rsidRPr="00E54228">
        <w:rPr>
          <w:rFonts w:ascii="Arial" w:hAnsi="Arial" w:cs="Arial"/>
          <w:b/>
          <w:sz w:val="22"/>
        </w:rPr>
        <w:t xml:space="preserve">, </w:t>
      </w:r>
      <w:proofErr w:type="spellStart"/>
      <w:r w:rsidRPr="00E54228">
        <w:rPr>
          <w:rFonts w:ascii="Arial" w:hAnsi="Arial" w:cs="Arial"/>
          <w:b/>
          <w:sz w:val="22"/>
        </w:rPr>
        <w:t>nafarelin</w:t>
      </w:r>
      <w:proofErr w:type="spellEnd"/>
      <w:r w:rsidRPr="00E54228">
        <w:rPr>
          <w:rFonts w:ascii="Arial" w:hAnsi="Arial" w:cs="Arial"/>
          <w:b/>
          <w:sz w:val="22"/>
        </w:rPr>
        <w:t xml:space="preserve"> a </w:t>
      </w:r>
      <w:proofErr w:type="spellStart"/>
      <w:r w:rsidRPr="00E54228">
        <w:rPr>
          <w:rFonts w:ascii="Arial" w:hAnsi="Arial" w:cs="Arial"/>
          <w:b/>
          <w:sz w:val="22"/>
        </w:rPr>
        <w:t>triptorelin</w:t>
      </w:r>
      <w:proofErr w:type="spellEnd"/>
      <w:r w:rsidRPr="00E54228">
        <w:rPr>
          <w:rFonts w:ascii="Arial" w:hAnsi="Arial" w:cs="Arial"/>
          <w:b/>
          <w:sz w:val="22"/>
        </w:rPr>
        <w:t>,</w:t>
      </w:r>
      <w:r w:rsidRPr="00E54228">
        <w:rPr>
          <w:rFonts w:ascii="Arial" w:hAnsi="Arial" w:cs="Arial"/>
          <w:sz w:val="22"/>
        </w:rPr>
        <w:t xml:space="preserve"> u mužů.</w:t>
      </w:r>
    </w:p>
    <w:p w:rsidR="00C44344" w:rsidRDefault="00C44344" w:rsidP="00C44344">
      <w:pPr>
        <w:pStyle w:val="Odstavecseseznamem"/>
        <w:ind w:left="732" w:right="72"/>
        <w:jc w:val="both"/>
        <w:rPr>
          <w:rFonts w:ascii="Arial" w:hAnsi="Arial" w:cs="Arial"/>
          <w:b/>
          <w:sz w:val="22"/>
        </w:rPr>
      </w:pPr>
    </w:p>
    <w:p w:rsidR="00C44344" w:rsidRPr="003F4E92" w:rsidRDefault="003F4E92" w:rsidP="008E0B04">
      <w:pPr>
        <w:pStyle w:val="Odstavecseseznamem"/>
        <w:numPr>
          <w:ilvl w:val="1"/>
          <w:numId w:val="1"/>
        </w:numPr>
        <w:ind w:right="72"/>
        <w:jc w:val="both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 xml:space="preserve">Kortikotropiny </w:t>
      </w:r>
      <w:r w:rsidRPr="004022F8">
        <w:rPr>
          <w:rFonts w:ascii="Arial" w:hAnsi="Arial" w:cs="Arial"/>
          <w:sz w:val="22"/>
        </w:rPr>
        <w:t>a jejich uvolňující faktory</w:t>
      </w:r>
      <w:r>
        <w:rPr>
          <w:rFonts w:ascii="Arial" w:hAnsi="Arial" w:cs="Arial"/>
          <w:sz w:val="22"/>
        </w:rPr>
        <w:t>, např</w:t>
      </w:r>
      <w:r w:rsidRPr="00E54228">
        <w:rPr>
          <w:rFonts w:ascii="Arial" w:hAnsi="Arial" w:cs="Arial"/>
          <w:b/>
          <w:sz w:val="22"/>
        </w:rPr>
        <w:t xml:space="preserve">. </w:t>
      </w:r>
      <w:proofErr w:type="spellStart"/>
      <w:r w:rsidRPr="00E54228">
        <w:rPr>
          <w:rFonts w:ascii="Arial" w:hAnsi="Arial" w:cs="Arial"/>
          <w:b/>
          <w:sz w:val="22"/>
        </w:rPr>
        <w:t>kortikorelin</w:t>
      </w:r>
      <w:proofErr w:type="spellEnd"/>
      <w:r w:rsidR="00C44344" w:rsidRPr="003F4E92">
        <w:rPr>
          <w:rFonts w:ascii="Arial" w:hAnsi="Arial" w:cs="Arial"/>
          <w:b/>
          <w:sz w:val="22"/>
        </w:rPr>
        <w:t>.</w:t>
      </w:r>
    </w:p>
    <w:p w:rsidR="00C44344" w:rsidRPr="00BB5B4D" w:rsidRDefault="00C44344" w:rsidP="00C44344">
      <w:pPr>
        <w:pStyle w:val="Odstavecseseznamem"/>
        <w:rPr>
          <w:rFonts w:ascii="Arial" w:hAnsi="Arial" w:cs="Arial"/>
          <w:snapToGrid w:val="0"/>
          <w:sz w:val="22"/>
        </w:rPr>
      </w:pPr>
    </w:p>
    <w:p w:rsidR="00C44344" w:rsidRDefault="003F4E92" w:rsidP="008E0B04">
      <w:pPr>
        <w:pStyle w:val="Odstavecseseznamem"/>
        <w:numPr>
          <w:ilvl w:val="1"/>
          <w:numId w:val="1"/>
        </w:numPr>
        <w:ind w:right="72"/>
        <w:jc w:val="both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 xml:space="preserve">Růstový hormon </w:t>
      </w:r>
      <w:r w:rsidR="007F2BC9" w:rsidRPr="007F2BC9">
        <w:rPr>
          <w:rFonts w:ascii="Arial" w:hAnsi="Arial" w:cs="Arial"/>
          <w:b/>
          <w:sz w:val="22"/>
        </w:rPr>
        <w:t>(GH)</w:t>
      </w:r>
      <w:r>
        <w:rPr>
          <w:rFonts w:ascii="Arial" w:hAnsi="Arial" w:cs="Arial"/>
          <w:sz w:val="22"/>
        </w:rPr>
        <w:t>, jeho fragmenty a uvolňující faktory</w:t>
      </w:r>
      <w:r w:rsidR="00492F56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včetně, ale ne s</w:t>
      </w:r>
      <w:r w:rsidR="005701B9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>omezením pouze na ně:</w:t>
      </w:r>
    </w:p>
    <w:p w:rsidR="005701B9" w:rsidRDefault="005701B9" w:rsidP="00E54228">
      <w:pPr>
        <w:pStyle w:val="Odstavecseseznamem"/>
        <w:rPr>
          <w:rFonts w:ascii="Arial" w:hAnsi="Arial" w:cs="Arial"/>
          <w:b/>
          <w:sz w:val="22"/>
        </w:rPr>
      </w:pPr>
    </w:p>
    <w:p w:rsidR="00C44344" w:rsidRDefault="009259F5" w:rsidP="00C44344">
      <w:pPr>
        <w:pStyle w:val="Odstavecseseznamem"/>
        <w:ind w:left="732" w:right="72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f</w:t>
      </w:r>
      <w:r w:rsidR="0006581A">
        <w:rPr>
          <w:rFonts w:ascii="Arial" w:hAnsi="Arial" w:cs="Arial"/>
          <w:b/>
          <w:sz w:val="22"/>
        </w:rPr>
        <w:t xml:space="preserve">ragmenty růstového hormonu, např. AOD-9604 a </w:t>
      </w:r>
      <w:proofErr w:type="spellStart"/>
      <w:r w:rsidR="0006581A">
        <w:rPr>
          <w:rFonts w:ascii="Arial" w:hAnsi="Arial" w:cs="Arial"/>
          <w:b/>
          <w:sz w:val="22"/>
        </w:rPr>
        <w:t>hGH</w:t>
      </w:r>
      <w:proofErr w:type="spellEnd"/>
      <w:r w:rsidR="0006581A">
        <w:rPr>
          <w:rFonts w:ascii="Arial" w:hAnsi="Arial" w:cs="Arial"/>
          <w:b/>
          <w:sz w:val="22"/>
        </w:rPr>
        <w:t xml:space="preserve"> 176-191</w:t>
      </w:r>
      <w:r w:rsidR="00C44344" w:rsidRPr="004022F8">
        <w:rPr>
          <w:rFonts w:ascii="Arial" w:hAnsi="Arial" w:cs="Arial"/>
          <w:b/>
          <w:sz w:val="22"/>
        </w:rPr>
        <w:t>;</w:t>
      </w:r>
    </w:p>
    <w:p w:rsidR="0006581A" w:rsidRDefault="009259F5" w:rsidP="00C44344">
      <w:pPr>
        <w:pStyle w:val="Odstavecseseznamem"/>
        <w:ind w:left="732" w:right="72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h</w:t>
      </w:r>
      <w:r w:rsidR="0006581A" w:rsidRPr="006050D6">
        <w:rPr>
          <w:rFonts w:ascii="Arial" w:hAnsi="Arial" w:cs="Arial"/>
          <w:b/>
          <w:sz w:val="22"/>
        </w:rPr>
        <w:t>ormon uvolňující růstový hormon</w:t>
      </w:r>
      <w:r w:rsidR="007A6546">
        <w:rPr>
          <w:rFonts w:ascii="Arial" w:hAnsi="Arial" w:cs="Arial"/>
          <w:b/>
          <w:sz w:val="22"/>
        </w:rPr>
        <w:t xml:space="preserve"> </w:t>
      </w:r>
      <w:r w:rsidR="007F2BC9" w:rsidRPr="007F2BC9">
        <w:rPr>
          <w:rFonts w:ascii="Arial" w:hAnsi="Arial" w:cs="Arial"/>
          <w:b/>
          <w:sz w:val="22"/>
        </w:rPr>
        <w:t>(GHRH)</w:t>
      </w:r>
      <w:r w:rsidR="0006581A">
        <w:rPr>
          <w:rFonts w:ascii="Arial" w:hAnsi="Arial" w:cs="Arial"/>
          <w:sz w:val="22"/>
        </w:rPr>
        <w:t xml:space="preserve"> a jeho analoga, např. </w:t>
      </w:r>
    </w:p>
    <w:p w:rsidR="0006581A" w:rsidRDefault="00162CF6" w:rsidP="00C44344">
      <w:pPr>
        <w:pStyle w:val="Odstavecseseznamem"/>
        <w:ind w:left="732" w:right="72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CJC-1295, </w:t>
      </w:r>
      <w:proofErr w:type="spellStart"/>
      <w:r>
        <w:rPr>
          <w:rFonts w:ascii="Arial" w:hAnsi="Arial" w:cs="Arial"/>
          <w:b/>
          <w:sz w:val="22"/>
        </w:rPr>
        <w:t>sermorelin</w:t>
      </w:r>
      <w:proofErr w:type="spellEnd"/>
      <w:r w:rsidR="007A6546">
        <w:rPr>
          <w:rFonts w:ascii="Arial" w:hAnsi="Arial" w:cs="Arial"/>
          <w:b/>
          <w:sz w:val="22"/>
        </w:rPr>
        <w:t xml:space="preserve"> </w:t>
      </w:r>
      <w:r w:rsidRPr="006050D6">
        <w:rPr>
          <w:rFonts w:ascii="Arial" w:hAnsi="Arial" w:cs="Arial"/>
          <w:sz w:val="22"/>
        </w:rPr>
        <w:t>a</w:t>
      </w:r>
      <w:r w:rsidR="007A6546"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b/>
          <w:sz w:val="22"/>
        </w:rPr>
        <w:t>tesamorelin</w:t>
      </w:r>
      <w:proofErr w:type="spellEnd"/>
      <w:r w:rsidRPr="004022F8">
        <w:rPr>
          <w:rFonts w:ascii="Arial" w:hAnsi="Arial" w:cs="Arial"/>
          <w:b/>
          <w:sz w:val="22"/>
        </w:rPr>
        <w:t>;</w:t>
      </w:r>
    </w:p>
    <w:p w:rsidR="00162CF6" w:rsidRDefault="009259F5" w:rsidP="00C44344">
      <w:pPr>
        <w:pStyle w:val="Odstavecseseznamem"/>
        <w:ind w:left="732" w:right="72"/>
        <w:jc w:val="both"/>
        <w:rPr>
          <w:rFonts w:ascii="Arial" w:hAnsi="Arial" w:cs="Arial"/>
          <w:b/>
          <w:sz w:val="22"/>
        </w:rPr>
      </w:pPr>
      <w:proofErr w:type="spellStart"/>
      <w:r>
        <w:rPr>
          <w:rFonts w:ascii="Arial" w:hAnsi="Arial" w:cs="Arial"/>
          <w:b/>
          <w:sz w:val="22"/>
        </w:rPr>
        <w:t>s</w:t>
      </w:r>
      <w:r w:rsidR="00162CF6">
        <w:rPr>
          <w:rFonts w:ascii="Arial" w:hAnsi="Arial" w:cs="Arial"/>
          <w:b/>
          <w:sz w:val="22"/>
        </w:rPr>
        <w:t>ekretagogy</w:t>
      </w:r>
      <w:proofErr w:type="spellEnd"/>
      <w:r w:rsidR="00162CF6">
        <w:rPr>
          <w:rFonts w:ascii="Arial" w:hAnsi="Arial" w:cs="Arial"/>
          <w:b/>
          <w:sz w:val="22"/>
        </w:rPr>
        <w:t xml:space="preserve"> růstového hormonu </w:t>
      </w:r>
      <w:r w:rsidR="007F2BC9" w:rsidRPr="007F2BC9">
        <w:rPr>
          <w:rFonts w:ascii="Arial" w:hAnsi="Arial" w:cs="Arial"/>
          <w:b/>
          <w:sz w:val="22"/>
        </w:rPr>
        <w:t>(GHS)</w:t>
      </w:r>
      <w:r w:rsidR="00162CF6" w:rsidRPr="006050D6">
        <w:rPr>
          <w:rFonts w:ascii="Arial" w:hAnsi="Arial" w:cs="Arial"/>
          <w:sz w:val="22"/>
        </w:rPr>
        <w:t>,</w:t>
      </w:r>
      <w:r w:rsidR="007A6546">
        <w:rPr>
          <w:rFonts w:ascii="Arial" w:hAnsi="Arial" w:cs="Arial"/>
          <w:sz w:val="22"/>
        </w:rPr>
        <w:t xml:space="preserve"> </w:t>
      </w:r>
      <w:r w:rsidR="00162CF6" w:rsidRPr="006050D6">
        <w:rPr>
          <w:rFonts w:ascii="Arial" w:hAnsi="Arial" w:cs="Arial"/>
          <w:sz w:val="22"/>
        </w:rPr>
        <w:t>např.</w:t>
      </w:r>
      <w:r w:rsidR="007A6546">
        <w:rPr>
          <w:rFonts w:ascii="Arial" w:hAnsi="Arial" w:cs="Arial"/>
          <w:sz w:val="22"/>
        </w:rPr>
        <w:t xml:space="preserve"> </w:t>
      </w:r>
      <w:proofErr w:type="spellStart"/>
      <w:r w:rsidR="0077724F">
        <w:rPr>
          <w:rFonts w:ascii="Arial" w:hAnsi="Arial" w:cs="Arial"/>
          <w:b/>
          <w:sz w:val="22"/>
        </w:rPr>
        <w:t>lenomorelin</w:t>
      </w:r>
      <w:proofErr w:type="spellEnd"/>
      <w:r w:rsidR="0077724F">
        <w:rPr>
          <w:rFonts w:ascii="Arial" w:hAnsi="Arial" w:cs="Arial"/>
          <w:b/>
          <w:sz w:val="22"/>
        </w:rPr>
        <w:t xml:space="preserve"> (</w:t>
      </w:r>
      <w:proofErr w:type="spellStart"/>
      <w:r w:rsidR="00162CF6">
        <w:rPr>
          <w:rFonts w:ascii="Arial" w:hAnsi="Arial" w:cs="Arial"/>
          <w:b/>
          <w:sz w:val="22"/>
        </w:rPr>
        <w:t>ghrelin</w:t>
      </w:r>
      <w:proofErr w:type="spellEnd"/>
      <w:r w:rsidR="0077724F">
        <w:rPr>
          <w:rFonts w:ascii="Arial" w:hAnsi="Arial" w:cs="Arial"/>
          <w:b/>
          <w:sz w:val="22"/>
        </w:rPr>
        <w:t>)</w:t>
      </w:r>
      <w:r w:rsidR="00162CF6">
        <w:rPr>
          <w:rFonts w:ascii="Arial" w:hAnsi="Arial" w:cs="Arial"/>
          <w:b/>
          <w:sz w:val="22"/>
        </w:rPr>
        <w:t xml:space="preserve"> a </w:t>
      </w:r>
      <w:r w:rsidR="0077724F">
        <w:rPr>
          <w:rFonts w:ascii="Arial" w:hAnsi="Arial" w:cs="Arial"/>
          <w:b/>
          <w:sz w:val="22"/>
        </w:rPr>
        <w:t xml:space="preserve">jeho </w:t>
      </w:r>
      <w:proofErr w:type="spellStart"/>
      <w:r w:rsidR="00162CF6">
        <w:rPr>
          <w:rFonts w:ascii="Arial" w:hAnsi="Arial" w:cs="Arial"/>
          <w:b/>
          <w:sz w:val="22"/>
        </w:rPr>
        <w:t>mimetika</w:t>
      </w:r>
      <w:proofErr w:type="spellEnd"/>
      <w:r w:rsidR="00162CF6">
        <w:rPr>
          <w:rFonts w:ascii="Arial" w:hAnsi="Arial" w:cs="Arial"/>
          <w:b/>
          <w:sz w:val="22"/>
        </w:rPr>
        <w:t xml:space="preserve">, </w:t>
      </w:r>
      <w:r w:rsidR="00162CF6" w:rsidRPr="006050D6">
        <w:rPr>
          <w:rFonts w:ascii="Arial" w:hAnsi="Arial" w:cs="Arial"/>
          <w:sz w:val="22"/>
        </w:rPr>
        <w:t>např.</w:t>
      </w:r>
      <w:r w:rsidR="007A6546">
        <w:rPr>
          <w:rFonts w:ascii="Arial" w:hAnsi="Arial" w:cs="Arial"/>
          <w:sz w:val="22"/>
        </w:rPr>
        <w:t xml:space="preserve"> </w:t>
      </w:r>
      <w:proofErr w:type="spellStart"/>
      <w:r w:rsidR="00162CF6">
        <w:rPr>
          <w:rFonts w:ascii="Arial" w:hAnsi="Arial" w:cs="Arial"/>
          <w:b/>
          <w:sz w:val="22"/>
        </w:rPr>
        <w:t>anamorelin</w:t>
      </w:r>
      <w:proofErr w:type="spellEnd"/>
      <w:r w:rsidR="00162CF6">
        <w:rPr>
          <w:rFonts w:ascii="Arial" w:hAnsi="Arial" w:cs="Arial"/>
          <w:b/>
          <w:sz w:val="22"/>
        </w:rPr>
        <w:t xml:space="preserve">, </w:t>
      </w:r>
      <w:proofErr w:type="spellStart"/>
      <w:r w:rsidR="00162CF6">
        <w:rPr>
          <w:rFonts w:ascii="Arial" w:hAnsi="Arial" w:cs="Arial"/>
          <w:b/>
          <w:sz w:val="22"/>
        </w:rPr>
        <w:t>ipamorelin</w:t>
      </w:r>
      <w:proofErr w:type="spellEnd"/>
      <w:r w:rsidR="0077724F">
        <w:rPr>
          <w:rFonts w:ascii="Arial" w:hAnsi="Arial" w:cs="Arial"/>
          <w:b/>
          <w:sz w:val="22"/>
        </w:rPr>
        <w:t xml:space="preserve">, </w:t>
      </w:r>
      <w:proofErr w:type="spellStart"/>
      <w:r w:rsidR="0077724F">
        <w:rPr>
          <w:rFonts w:ascii="Arial" w:hAnsi="Arial" w:cs="Arial"/>
          <w:b/>
          <w:sz w:val="22"/>
        </w:rPr>
        <w:t>macimorelin</w:t>
      </w:r>
      <w:proofErr w:type="spellEnd"/>
      <w:r w:rsidR="00162CF6">
        <w:rPr>
          <w:rFonts w:ascii="Arial" w:hAnsi="Arial" w:cs="Arial"/>
          <w:b/>
          <w:sz w:val="22"/>
        </w:rPr>
        <w:t xml:space="preserve"> a </w:t>
      </w:r>
      <w:proofErr w:type="spellStart"/>
      <w:r w:rsidR="00162CF6">
        <w:rPr>
          <w:rFonts w:ascii="Arial" w:hAnsi="Arial" w:cs="Arial"/>
          <w:b/>
          <w:sz w:val="22"/>
        </w:rPr>
        <w:t>tabimorelin</w:t>
      </w:r>
      <w:proofErr w:type="spellEnd"/>
      <w:r w:rsidR="00162CF6" w:rsidRPr="004022F8">
        <w:rPr>
          <w:rFonts w:ascii="Arial" w:hAnsi="Arial" w:cs="Arial"/>
          <w:b/>
          <w:sz w:val="22"/>
        </w:rPr>
        <w:t>;</w:t>
      </w:r>
    </w:p>
    <w:p w:rsidR="00F95129" w:rsidRDefault="00410A94" w:rsidP="00F87649">
      <w:pPr>
        <w:ind w:left="708" w:right="72"/>
        <w:jc w:val="both"/>
        <w:rPr>
          <w:rFonts w:ascii="Arial" w:hAnsi="Arial" w:cs="Arial"/>
          <w:sz w:val="22"/>
          <w:szCs w:val="17"/>
        </w:rPr>
      </w:pPr>
      <w:r>
        <w:rPr>
          <w:rFonts w:ascii="Arial" w:hAnsi="Arial" w:cs="Arial"/>
          <w:b/>
          <w:sz w:val="22"/>
          <w:szCs w:val="17"/>
        </w:rPr>
        <w:t>u</w:t>
      </w:r>
      <w:r w:rsidR="00F95129">
        <w:rPr>
          <w:rFonts w:ascii="Arial" w:hAnsi="Arial" w:cs="Arial"/>
          <w:b/>
          <w:sz w:val="22"/>
          <w:szCs w:val="17"/>
        </w:rPr>
        <w:t>volňující peptidy růstového hormon</w:t>
      </w:r>
      <w:r w:rsidR="00F95129" w:rsidRPr="0075135D">
        <w:rPr>
          <w:rFonts w:ascii="Arial" w:hAnsi="Arial" w:cs="Arial"/>
          <w:b/>
          <w:sz w:val="22"/>
          <w:szCs w:val="17"/>
        </w:rPr>
        <w:t xml:space="preserve">u </w:t>
      </w:r>
      <w:r w:rsidR="007F2BC9" w:rsidRPr="007F2BC9">
        <w:rPr>
          <w:rFonts w:ascii="Arial" w:hAnsi="Arial" w:cs="Arial"/>
          <w:b/>
          <w:sz w:val="22"/>
          <w:szCs w:val="17"/>
        </w:rPr>
        <w:t>(GHRP),</w:t>
      </w:r>
      <w:r w:rsidR="007A6546">
        <w:rPr>
          <w:rFonts w:ascii="Arial" w:hAnsi="Arial" w:cs="Arial"/>
          <w:b/>
          <w:sz w:val="22"/>
          <w:szCs w:val="17"/>
        </w:rPr>
        <w:t xml:space="preserve"> </w:t>
      </w:r>
      <w:r w:rsidR="00F95129" w:rsidRPr="006050D6">
        <w:rPr>
          <w:rFonts w:ascii="Arial" w:hAnsi="Arial" w:cs="Arial"/>
          <w:sz w:val="22"/>
          <w:szCs w:val="17"/>
        </w:rPr>
        <w:t>např.</w:t>
      </w:r>
      <w:r w:rsidR="007A6546">
        <w:rPr>
          <w:rFonts w:ascii="Arial" w:hAnsi="Arial" w:cs="Arial"/>
          <w:sz w:val="22"/>
          <w:szCs w:val="17"/>
        </w:rPr>
        <w:t xml:space="preserve"> </w:t>
      </w:r>
      <w:proofErr w:type="spellStart"/>
      <w:r w:rsidR="00F95129">
        <w:rPr>
          <w:rFonts w:ascii="Arial" w:hAnsi="Arial" w:cs="Arial"/>
          <w:b/>
          <w:sz w:val="22"/>
          <w:szCs w:val="17"/>
        </w:rPr>
        <w:t>alexamorelin</w:t>
      </w:r>
      <w:proofErr w:type="spellEnd"/>
      <w:r w:rsidR="00F95129">
        <w:rPr>
          <w:rFonts w:ascii="Arial" w:hAnsi="Arial" w:cs="Arial"/>
          <w:b/>
          <w:sz w:val="22"/>
          <w:szCs w:val="17"/>
        </w:rPr>
        <w:t>, GHRP-1</w:t>
      </w:r>
      <w:r w:rsidR="005701B9">
        <w:rPr>
          <w:rFonts w:ascii="Arial" w:hAnsi="Arial" w:cs="Arial"/>
          <w:b/>
          <w:sz w:val="22"/>
          <w:szCs w:val="17"/>
        </w:rPr>
        <w:t xml:space="preserve">, </w:t>
      </w:r>
      <w:r w:rsidR="007F2BC9" w:rsidRPr="007F2BC9">
        <w:rPr>
          <w:rFonts w:ascii="Arial" w:hAnsi="Arial" w:cs="Arial"/>
          <w:b/>
          <w:sz w:val="22"/>
          <w:szCs w:val="17"/>
        </w:rPr>
        <w:t>GHRP-2</w:t>
      </w:r>
      <w:r w:rsidR="007A6546">
        <w:rPr>
          <w:rFonts w:ascii="Arial" w:hAnsi="Arial" w:cs="Arial"/>
          <w:b/>
          <w:sz w:val="22"/>
          <w:szCs w:val="17"/>
        </w:rPr>
        <w:t xml:space="preserve"> </w:t>
      </w:r>
      <w:r w:rsidR="005701B9" w:rsidRPr="006050D6">
        <w:rPr>
          <w:rFonts w:ascii="Arial" w:hAnsi="Arial" w:cs="Arial"/>
          <w:sz w:val="22"/>
          <w:szCs w:val="17"/>
        </w:rPr>
        <w:t>(</w:t>
      </w:r>
      <w:proofErr w:type="spellStart"/>
      <w:r w:rsidR="005701B9">
        <w:rPr>
          <w:rFonts w:ascii="Arial" w:hAnsi="Arial" w:cs="Arial"/>
          <w:b/>
          <w:sz w:val="22"/>
          <w:szCs w:val="17"/>
        </w:rPr>
        <w:t>pralmorelin</w:t>
      </w:r>
      <w:proofErr w:type="spellEnd"/>
      <w:r w:rsidR="005701B9" w:rsidRPr="006050D6">
        <w:rPr>
          <w:rFonts w:ascii="Arial" w:hAnsi="Arial" w:cs="Arial"/>
          <w:sz w:val="22"/>
          <w:szCs w:val="17"/>
        </w:rPr>
        <w:t>)</w:t>
      </w:r>
      <w:r w:rsidR="005701B9">
        <w:rPr>
          <w:rFonts w:ascii="Arial" w:hAnsi="Arial" w:cs="Arial"/>
          <w:sz w:val="22"/>
          <w:szCs w:val="17"/>
        </w:rPr>
        <w:t xml:space="preserve">, </w:t>
      </w:r>
      <w:r w:rsidR="005701B9">
        <w:rPr>
          <w:rFonts w:ascii="Arial" w:hAnsi="Arial" w:cs="Arial"/>
          <w:b/>
          <w:sz w:val="22"/>
          <w:szCs w:val="17"/>
        </w:rPr>
        <w:t xml:space="preserve">GHRP-3, GHRP-4, GHRP-5, </w:t>
      </w:r>
      <w:r w:rsidR="00F95129">
        <w:rPr>
          <w:rFonts w:ascii="Arial" w:hAnsi="Arial" w:cs="Arial"/>
          <w:b/>
          <w:sz w:val="22"/>
          <w:szCs w:val="17"/>
        </w:rPr>
        <w:t>GHRP-6</w:t>
      </w:r>
      <w:r w:rsidR="007A6546">
        <w:rPr>
          <w:rFonts w:ascii="Arial" w:hAnsi="Arial" w:cs="Arial"/>
          <w:b/>
          <w:sz w:val="22"/>
          <w:szCs w:val="17"/>
        </w:rPr>
        <w:t xml:space="preserve"> </w:t>
      </w:r>
      <w:r w:rsidR="005701B9">
        <w:rPr>
          <w:rFonts w:ascii="Arial" w:hAnsi="Arial" w:cs="Arial"/>
          <w:b/>
          <w:sz w:val="22"/>
          <w:szCs w:val="17"/>
        </w:rPr>
        <w:t>a</w:t>
      </w:r>
      <w:r w:rsidR="007A6546">
        <w:rPr>
          <w:rFonts w:ascii="Arial" w:hAnsi="Arial" w:cs="Arial"/>
          <w:b/>
          <w:sz w:val="22"/>
          <w:szCs w:val="17"/>
        </w:rPr>
        <w:t xml:space="preserve"> </w:t>
      </w:r>
      <w:proofErr w:type="spellStart"/>
      <w:r w:rsidR="0077724F">
        <w:rPr>
          <w:rFonts w:ascii="Arial" w:hAnsi="Arial" w:cs="Arial"/>
          <w:b/>
          <w:sz w:val="22"/>
          <w:szCs w:val="17"/>
        </w:rPr>
        <w:t>examorelin</w:t>
      </w:r>
      <w:proofErr w:type="spellEnd"/>
      <w:r w:rsidR="0077724F">
        <w:rPr>
          <w:rFonts w:ascii="Arial" w:hAnsi="Arial" w:cs="Arial"/>
          <w:b/>
          <w:sz w:val="22"/>
          <w:szCs w:val="17"/>
        </w:rPr>
        <w:t xml:space="preserve"> (</w:t>
      </w:r>
      <w:proofErr w:type="spellStart"/>
      <w:r w:rsidR="00F95129">
        <w:rPr>
          <w:rFonts w:ascii="Arial" w:hAnsi="Arial" w:cs="Arial"/>
          <w:b/>
          <w:sz w:val="22"/>
          <w:szCs w:val="17"/>
        </w:rPr>
        <w:t>hexarelin</w:t>
      </w:r>
      <w:proofErr w:type="spellEnd"/>
      <w:r w:rsidR="0077724F">
        <w:rPr>
          <w:rFonts w:ascii="Arial" w:hAnsi="Arial" w:cs="Arial"/>
          <w:b/>
          <w:sz w:val="22"/>
          <w:szCs w:val="17"/>
        </w:rPr>
        <w:t>)</w:t>
      </w:r>
      <w:r w:rsidR="00F95129" w:rsidRPr="006050D6">
        <w:rPr>
          <w:rFonts w:ascii="Arial" w:hAnsi="Arial" w:cs="Arial"/>
          <w:sz w:val="22"/>
          <w:szCs w:val="17"/>
        </w:rPr>
        <w:t>.</w:t>
      </w:r>
    </w:p>
    <w:p w:rsidR="005701B9" w:rsidRDefault="005701B9" w:rsidP="00E54228">
      <w:pPr>
        <w:ind w:left="708" w:right="72"/>
        <w:jc w:val="both"/>
        <w:rPr>
          <w:rFonts w:ascii="Arial" w:hAnsi="Arial" w:cs="Arial"/>
          <w:b/>
          <w:sz w:val="22"/>
        </w:rPr>
      </w:pPr>
    </w:p>
    <w:p w:rsidR="005701B9" w:rsidRPr="00E54228" w:rsidRDefault="00492F56" w:rsidP="008E0B04">
      <w:pPr>
        <w:pStyle w:val="Odstavecseseznamem"/>
        <w:numPr>
          <w:ilvl w:val="0"/>
          <w:numId w:val="1"/>
        </w:numPr>
        <w:ind w:right="72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Růstové faktory a modulátory růstových faktorů, </w:t>
      </w:r>
      <w:r>
        <w:rPr>
          <w:rFonts w:ascii="Arial" w:hAnsi="Arial" w:cs="Arial"/>
          <w:sz w:val="22"/>
        </w:rPr>
        <w:t>včetně, ale ne s</w:t>
      </w:r>
      <w:r w:rsidR="0026407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omezením pouze na ně:</w:t>
      </w:r>
    </w:p>
    <w:p w:rsidR="00492F56" w:rsidRPr="0075135D" w:rsidRDefault="00410A94" w:rsidP="00E54228">
      <w:pPr>
        <w:pStyle w:val="Odstavecseseznamem"/>
        <w:ind w:left="360" w:right="72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f</w:t>
      </w:r>
      <w:r w:rsidR="00492F56" w:rsidRPr="004022F8">
        <w:rPr>
          <w:rFonts w:ascii="Arial" w:hAnsi="Arial" w:cs="Arial"/>
          <w:b/>
          <w:sz w:val="22"/>
        </w:rPr>
        <w:t xml:space="preserve">ibroblastové růstové </w:t>
      </w:r>
      <w:r w:rsidR="00492F56" w:rsidRPr="0075135D">
        <w:rPr>
          <w:rFonts w:ascii="Arial" w:hAnsi="Arial" w:cs="Arial"/>
          <w:b/>
          <w:sz w:val="22"/>
        </w:rPr>
        <w:t xml:space="preserve">faktory </w:t>
      </w:r>
      <w:r w:rsidR="007F2BC9" w:rsidRPr="007F2BC9">
        <w:rPr>
          <w:rFonts w:ascii="Arial" w:hAnsi="Arial" w:cs="Arial"/>
          <w:b/>
          <w:sz w:val="22"/>
        </w:rPr>
        <w:t>(FGF);</w:t>
      </w:r>
    </w:p>
    <w:p w:rsidR="00492F56" w:rsidRDefault="00410A94" w:rsidP="00E54228">
      <w:pPr>
        <w:pStyle w:val="Odstavecseseznamem"/>
        <w:ind w:left="360" w:right="72"/>
        <w:jc w:val="both"/>
        <w:rPr>
          <w:rFonts w:ascii="Arial" w:hAnsi="Arial" w:cs="Arial"/>
          <w:sz w:val="22"/>
        </w:rPr>
      </w:pPr>
      <w:proofErr w:type="spellStart"/>
      <w:r w:rsidRPr="0075135D">
        <w:rPr>
          <w:rFonts w:ascii="Arial" w:hAnsi="Arial" w:cs="Arial"/>
          <w:b/>
          <w:sz w:val="22"/>
        </w:rPr>
        <w:t>h</w:t>
      </w:r>
      <w:r w:rsidR="00492F56" w:rsidRPr="0075135D">
        <w:rPr>
          <w:rFonts w:ascii="Arial" w:hAnsi="Arial" w:cs="Arial"/>
          <w:b/>
          <w:sz w:val="22"/>
        </w:rPr>
        <w:t>epatocytový</w:t>
      </w:r>
      <w:proofErr w:type="spellEnd"/>
      <w:r w:rsidR="00492F56" w:rsidRPr="0075135D">
        <w:rPr>
          <w:rFonts w:ascii="Arial" w:hAnsi="Arial" w:cs="Arial"/>
          <w:b/>
          <w:sz w:val="22"/>
        </w:rPr>
        <w:t xml:space="preserve"> růstový faktor </w:t>
      </w:r>
      <w:r w:rsidR="007F2BC9" w:rsidRPr="007F2BC9">
        <w:rPr>
          <w:rFonts w:ascii="Arial" w:hAnsi="Arial" w:cs="Arial"/>
          <w:b/>
          <w:sz w:val="22"/>
        </w:rPr>
        <w:t>(HGF);</w:t>
      </w:r>
    </w:p>
    <w:p w:rsidR="00492F56" w:rsidRDefault="00410A94" w:rsidP="00E54228">
      <w:pPr>
        <w:pStyle w:val="Odstavecseseznamem"/>
        <w:ind w:left="360" w:right="72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i</w:t>
      </w:r>
      <w:r w:rsidR="00492F56" w:rsidRPr="004022F8">
        <w:rPr>
          <w:rFonts w:ascii="Arial" w:hAnsi="Arial" w:cs="Arial"/>
          <w:b/>
          <w:sz w:val="22"/>
        </w:rPr>
        <w:t xml:space="preserve">nsulinu podobný růstový faktor-1 </w:t>
      </w:r>
      <w:r w:rsidR="007F2BC9" w:rsidRPr="007F2BC9">
        <w:rPr>
          <w:rFonts w:ascii="Arial" w:hAnsi="Arial" w:cs="Arial"/>
          <w:b/>
          <w:sz w:val="22"/>
        </w:rPr>
        <w:t>(IGF-1)</w:t>
      </w:r>
      <w:r w:rsidR="00492F56" w:rsidRPr="006050D6">
        <w:rPr>
          <w:rFonts w:ascii="Arial" w:hAnsi="Arial" w:cs="Arial"/>
          <w:sz w:val="22"/>
        </w:rPr>
        <w:t xml:space="preserve"> a jeho</w:t>
      </w:r>
      <w:r w:rsidR="00492F56">
        <w:rPr>
          <w:rFonts w:ascii="Arial" w:hAnsi="Arial" w:cs="Arial"/>
          <w:b/>
          <w:sz w:val="22"/>
        </w:rPr>
        <w:t xml:space="preserve"> analoga</w:t>
      </w:r>
    </w:p>
    <w:p w:rsidR="00492F56" w:rsidRDefault="006C40D9" w:rsidP="00E54228">
      <w:pPr>
        <w:pStyle w:val="Odstavecseseznamem"/>
        <w:ind w:left="360" w:right="7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m</w:t>
      </w:r>
      <w:r w:rsidR="00492F56" w:rsidRPr="004022F8">
        <w:rPr>
          <w:rFonts w:ascii="Arial" w:hAnsi="Arial" w:cs="Arial"/>
          <w:b/>
          <w:sz w:val="22"/>
        </w:rPr>
        <w:t xml:space="preserve">echanické růstové faktory </w:t>
      </w:r>
      <w:r w:rsidR="007F2BC9" w:rsidRPr="007F2BC9">
        <w:rPr>
          <w:rFonts w:ascii="Arial" w:hAnsi="Arial" w:cs="Arial"/>
          <w:b/>
          <w:sz w:val="22"/>
        </w:rPr>
        <w:t>(MGF);</w:t>
      </w:r>
    </w:p>
    <w:p w:rsidR="00492F56" w:rsidRDefault="006C40D9" w:rsidP="00E54228">
      <w:pPr>
        <w:pStyle w:val="Odstavecseseznamem"/>
        <w:ind w:left="360" w:right="72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r</w:t>
      </w:r>
      <w:r w:rsidR="00492F56" w:rsidRPr="004022F8">
        <w:rPr>
          <w:rFonts w:ascii="Arial" w:hAnsi="Arial" w:cs="Arial"/>
          <w:b/>
          <w:sz w:val="22"/>
        </w:rPr>
        <w:t>ůstový faktor odvozený z krevních destiček (PDGF);</w:t>
      </w:r>
    </w:p>
    <w:p w:rsidR="006770E2" w:rsidRDefault="006C40D9" w:rsidP="00E54228">
      <w:pPr>
        <w:pStyle w:val="Odstavecseseznamem"/>
        <w:ind w:left="360" w:right="72"/>
        <w:jc w:val="both"/>
        <w:rPr>
          <w:rFonts w:ascii="Arial" w:hAnsi="Arial" w:cs="Arial"/>
          <w:b/>
          <w:sz w:val="22"/>
        </w:rPr>
      </w:pPr>
      <w:proofErr w:type="spellStart"/>
      <w:r>
        <w:rPr>
          <w:rFonts w:ascii="Arial" w:hAnsi="Arial" w:cs="Arial"/>
          <w:b/>
          <w:sz w:val="22"/>
        </w:rPr>
        <w:t>t</w:t>
      </w:r>
      <w:r w:rsidR="006770E2">
        <w:rPr>
          <w:rFonts w:ascii="Arial" w:hAnsi="Arial" w:cs="Arial"/>
          <w:b/>
          <w:sz w:val="22"/>
        </w:rPr>
        <w:t>hymosin</w:t>
      </w:r>
      <w:proofErr w:type="spellEnd"/>
      <w:r w:rsidR="006770E2">
        <w:rPr>
          <w:rFonts w:ascii="Arial" w:hAnsi="Arial" w:cs="Arial"/>
          <w:b/>
          <w:sz w:val="22"/>
        </w:rPr>
        <w:t>-</w:t>
      </w:r>
      <w:r w:rsidR="006770E2" w:rsidRPr="004022F8">
        <w:rPr>
          <w:rFonts w:ascii="Arial" w:hAnsi="Arial" w:cs="Arial"/>
          <w:snapToGrid w:val="0"/>
          <w:sz w:val="22"/>
        </w:rPr>
        <w:t>β</w:t>
      </w:r>
      <w:r w:rsidR="006770E2">
        <w:rPr>
          <w:rFonts w:ascii="Arial" w:hAnsi="Arial" w:cs="Arial"/>
          <w:snapToGrid w:val="0"/>
          <w:sz w:val="22"/>
        </w:rPr>
        <w:t>4 a jeho deriváty, např. TB-500</w:t>
      </w:r>
      <w:r w:rsidR="006770E2" w:rsidRPr="004022F8">
        <w:rPr>
          <w:rFonts w:ascii="Arial" w:hAnsi="Arial" w:cs="Arial"/>
          <w:b/>
          <w:sz w:val="22"/>
        </w:rPr>
        <w:t>;</w:t>
      </w:r>
    </w:p>
    <w:p w:rsidR="00492F56" w:rsidRDefault="006C40D9" w:rsidP="00E54228">
      <w:pPr>
        <w:pStyle w:val="Odstavecseseznamem"/>
        <w:ind w:left="360" w:right="72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v</w:t>
      </w:r>
      <w:r w:rsidR="006770E2" w:rsidRPr="004022F8">
        <w:rPr>
          <w:rFonts w:ascii="Arial" w:hAnsi="Arial" w:cs="Arial"/>
          <w:b/>
          <w:sz w:val="22"/>
        </w:rPr>
        <w:t>askulárně-</w:t>
      </w:r>
      <w:proofErr w:type="spellStart"/>
      <w:r w:rsidR="006770E2" w:rsidRPr="004022F8">
        <w:rPr>
          <w:rFonts w:ascii="Arial" w:hAnsi="Arial" w:cs="Arial"/>
          <w:b/>
          <w:sz w:val="22"/>
        </w:rPr>
        <w:t>endoteliární</w:t>
      </w:r>
      <w:proofErr w:type="spellEnd"/>
      <w:r w:rsidR="006770E2" w:rsidRPr="004022F8">
        <w:rPr>
          <w:rFonts w:ascii="Arial" w:hAnsi="Arial" w:cs="Arial"/>
          <w:b/>
          <w:sz w:val="22"/>
        </w:rPr>
        <w:t xml:space="preserve"> růstový faktor (VEGF)</w:t>
      </w:r>
      <w:r w:rsidR="0077724F" w:rsidRPr="004022F8">
        <w:rPr>
          <w:rFonts w:ascii="Arial" w:hAnsi="Arial" w:cs="Arial"/>
          <w:b/>
          <w:sz w:val="22"/>
        </w:rPr>
        <w:t>;</w:t>
      </w:r>
    </w:p>
    <w:p w:rsidR="006770E2" w:rsidRDefault="006770E2" w:rsidP="00E54228">
      <w:pPr>
        <w:pStyle w:val="Odstavecseseznamem"/>
        <w:ind w:left="360" w:right="72"/>
        <w:jc w:val="both"/>
        <w:rPr>
          <w:rFonts w:ascii="Arial" w:hAnsi="Arial" w:cs="Arial"/>
          <w:b/>
          <w:sz w:val="22"/>
        </w:rPr>
      </w:pPr>
    </w:p>
    <w:p w:rsidR="00B747C7" w:rsidRDefault="0077724F" w:rsidP="00E54228">
      <w:pPr>
        <w:ind w:right="7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 d</w:t>
      </w:r>
      <w:r w:rsidR="00B747C7" w:rsidRPr="00E54228">
        <w:rPr>
          <w:rFonts w:ascii="Arial" w:hAnsi="Arial" w:cs="Arial"/>
          <w:sz w:val="22"/>
        </w:rPr>
        <w:t>alší</w:t>
      </w:r>
      <w:r w:rsidR="007A6546">
        <w:rPr>
          <w:rFonts w:ascii="Arial" w:hAnsi="Arial" w:cs="Arial"/>
          <w:sz w:val="22"/>
        </w:rPr>
        <w:t xml:space="preserve"> </w:t>
      </w:r>
      <w:r w:rsidR="00B747C7" w:rsidRPr="004022F8">
        <w:rPr>
          <w:rFonts w:ascii="Arial" w:hAnsi="Arial" w:cs="Arial"/>
          <w:sz w:val="22"/>
        </w:rPr>
        <w:t xml:space="preserve">růstové faktory </w:t>
      </w:r>
      <w:r w:rsidR="00B747C7">
        <w:rPr>
          <w:rFonts w:ascii="Arial" w:hAnsi="Arial" w:cs="Arial"/>
          <w:sz w:val="22"/>
        </w:rPr>
        <w:t xml:space="preserve">a modulátory růstových faktorů </w:t>
      </w:r>
      <w:r w:rsidR="00B747C7" w:rsidRPr="004022F8">
        <w:rPr>
          <w:rFonts w:ascii="Arial" w:hAnsi="Arial" w:cs="Arial"/>
          <w:sz w:val="22"/>
        </w:rPr>
        <w:t>ovlivňující syntézu nebo degradaci bílkovin svalů, šlach a vaziva, krevní zásobení, využití energie, regenerativní kapacitu nebo ovlivňující typy svalových vláken.</w:t>
      </w:r>
    </w:p>
    <w:p w:rsidR="006770E2" w:rsidRPr="00E54228" w:rsidRDefault="006770E2" w:rsidP="00E54228">
      <w:pPr>
        <w:pStyle w:val="Odstavecseseznamem"/>
        <w:ind w:left="0" w:right="72"/>
        <w:jc w:val="both"/>
        <w:rPr>
          <w:rFonts w:ascii="Arial" w:hAnsi="Arial" w:cs="Arial"/>
          <w:b/>
          <w:sz w:val="22"/>
        </w:rPr>
      </w:pPr>
    </w:p>
    <w:p w:rsidR="005701B9" w:rsidRPr="004022F8" w:rsidRDefault="005701B9" w:rsidP="00E54228">
      <w:pPr>
        <w:ind w:left="708" w:right="72"/>
        <w:jc w:val="both"/>
        <w:rPr>
          <w:rFonts w:ascii="Arial" w:hAnsi="Arial" w:cs="Arial"/>
          <w:b/>
          <w:sz w:val="22"/>
        </w:rPr>
      </w:pPr>
    </w:p>
    <w:p w:rsidR="00154CC0" w:rsidRPr="004022F8" w:rsidRDefault="00154CC0" w:rsidP="005A78E8">
      <w:pPr>
        <w:pStyle w:val="Nadpis7"/>
        <w:ind w:right="72"/>
        <w:rPr>
          <w:rFonts w:cs="Arial"/>
          <w:b/>
          <w:sz w:val="22"/>
        </w:rPr>
      </w:pPr>
      <w:r w:rsidRPr="004022F8">
        <w:rPr>
          <w:rFonts w:cs="Arial"/>
          <w:b/>
          <w:sz w:val="22"/>
        </w:rPr>
        <w:t>S3. BETA2- AGONISTÉ</w:t>
      </w:r>
    </w:p>
    <w:p w:rsidR="00154CC0" w:rsidRPr="004022F8" w:rsidRDefault="00154CC0" w:rsidP="005A78E8">
      <w:pPr>
        <w:ind w:right="72"/>
        <w:rPr>
          <w:rFonts w:ascii="Arial" w:hAnsi="Arial" w:cs="Arial"/>
          <w:sz w:val="22"/>
        </w:rPr>
      </w:pPr>
    </w:p>
    <w:p w:rsidR="006F66C3" w:rsidRDefault="00154CC0" w:rsidP="005A78E8">
      <w:pPr>
        <w:ind w:right="72"/>
        <w:jc w:val="both"/>
        <w:rPr>
          <w:rFonts w:ascii="Arial" w:hAnsi="Arial" w:cs="Arial"/>
          <w:sz w:val="22"/>
        </w:rPr>
      </w:pPr>
      <w:r w:rsidRPr="004022F8">
        <w:rPr>
          <w:rFonts w:ascii="Arial" w:hAnsi="Arial" w:cs="Arial"/>
          <w:sz w:val="22"/>
        </w:rPr>
        <w:t xml:space="preserve">Všichni </w:t>
      </w:r>
      <w:r w:rsidR="00B46995">
        <w:rPr>
          <w:rFonts w:ascii="Arial" w:hAnsi="Arial" w:cs="Arial"/>
          <w:sz w:val="22"/>
        </w:rPr>
        <w:t xml:space="preserve">selektivní i neselektivní </w:t>
      </w:r>
      <w:r w:rsidRPr="004022F8">
        <w:rPr>
          <w:rFonts w:ascii="Arial" w:hAnsi="Arial" w:cs="Arial"/>
          <w:sz w:val="22"/>
        </w:rPr>
        <w:t>beta-2 agonisté</w:t>
      </w:r>
      <w:r w:rsidR="00DB59B2" w:rsidRPr="004022F8">
        <w:rPr>
          <w:rFonts w:ascii="Arial" w:hAnsi="Arial" w:cs="Arial"/>
          <w:sz w:val="22"/>
        </w:rPr>
        <w:t>,</w:t>
      </w:r>
      <w:r w:rsidRPr="004022F8">
        <w:rPr>
          <w:rFonts w:ascii="Arial" w:hAnsi="Arial" w:cs="Arial"/>
          <w:sz w:val="22"/>
        </w:rPr>
        <w:t xml:space="preserve"> včetně </w:t>
      </w:r>
      <w:r w:rsidR="00DB59B2" w:rsidRPr="004022F8">
        <w:rPr>
          <w:rFonts w:ascii="Arial" w:hAnsi="Arial" w:cs="Arial"/>
          <w:sz w:val="22"/>
        </w:rPr>
        <w:t>všech</w:t>
      </w:r>
      <w:r w:rsidR="00264075">
        <w:rPr>
          <w:rFonts w:ascii="Arial" w:hAnsi="Arial" w:cs="Arial"/>
          <w:sz w:val="22"/>
        </w:rPr>
        <w:t xml:space="preserve"> </w:t>
      </w:r>
      <w:r w:rsidRPr="0043764D">
        <w:rPr>
          <w:rFonts w:ascii="Arial" w:hAnsi="Arial" w:cs="Arial"/>
          <w:sz w:val="22"/>
        </w:rPr>
        <w:t>optických isomerů</w:t>
      </w:r>
      <w:r w:rsidR="00B46995" w:rsidRPr="0043764D">
        <w:rPr>
          <w:rFonts w:ascii="Arial" w:hAnsi="Arial" w:cs="Arial"/>
          <w:sz w:val="22"/>
        </w:rPr>
        <w:t>,</w:t>
      </w:r>
      <w:r w:rsidR="00264075">
        <w:rPr>
          <w:rFonts w:ascii="Arial" w:hAnsi="Arial" w:cs="Arial"/>
          <w:sz w:val="22"/>
        </w:rPr>
        <w:t xml:space="preserve"> </w:t>
      </w:r>
      <w:r w:rsidRPr="004022F8">
        <w:rPr>
          <w:rFonts w:ascii="Arial" w:hAnsi="Arial" w:cs="Arial"/>
          <w:sz w:val="22"/>
        </w:rPr>
        <w:t>jsou zakázáni</w:t>
      </w:r>
      <w:r w:rsidR="006F66C3">
        <w:rPr>
          <w:rFonts w:ascii="Arial" w:hAnsi="Arial" w:cs="Arial"/>
          <w:sz w:val="22"/>
        </w:rPr>
        <w:t>.</w:t>
      </w:r>
    </w:p>
    <w:p w:rsidR="00B46995" w:rsidRPr="004022F8" w:rsidRDefault="00B46995" w:rsidP="00B46995">
      <w:pPr>
        <w:ind w:right="72"/>
        <w:jc w:val="both"/>
        <w:rPr>
          <w:rFonts w:ascii="Arial" w:hAnsi="Arial" w:cs="Arial"/>
          <w:sz w:val="22"/>
        </w:rPr>
      </w:pPr>
      <w:r w:rsidRPr="004022F8">
        <w:rPr>
          <w:rFonts w:ascii="Arial" w:hAnsi="Arial" w:cs="Arial"/>
          <w:sz w:val="22"/>
        </w:rPr>
        <w:t>Zahrnují</w:t>
      </w:r>
      <w:r>
        <w:rPr>
          <w:rFonts w:ascii="Arial" w:hAnsi="Arial" w:cs="Arial"/>
          <w:sz w:val="22"/>
        </w:rPr>
        <w:t xml:space="preserve"> (ale ne somezením pouze na ně)</w:t>
      </w:r>
      <w:r w:rsidRPr="004022F8">
        <w:rPr>
          <w:rFonts w:ascii="Arial" w:hAnsi="Arial" w:cs="Arial"/>
          <w:sz w:val="22"/>
        </w:rPr>
        <w:t xml:space="preserve">: </w:t>
      </w:r>
    </w:p>
    <w:p w:rsidR="00B46995" w:rsidRPr="0043764D" w:rsidRDefault="00B46995" w:rsidP="005A78E8">
      <w:pPr>
        <w:ind w:right="72"/>
        <w:jc w:val="both"/>
        <w:rPr>
          <w:rFonts w:ascii="Arial" w:hAnsi="Arial" w:cs="Arial"/>
          <w:b/>
          <w:sz w:val="22"/>
        </w:rPr>
      </w:pPr>
      <w:proofErr w:type="spellStart"/>
      <w:r w:rsidRPr="0043764D">
        <w:rPr>
          <w:rFonts w:ascii="Arial" w:hAnsi="Arial" w:cs="Arial"/>
          <w:b/>
          <w:sz w:val="22"/>
        </w:rPr>
        <w:t>Fenoterol</w:t>
      </w:r>
      <w:proofErr w:type="spellEnd"/>
      <w:r w:rsidR="00DF1B75" w:rsidRPr="0043764D">
        <w:rPr>
          <w:rFonts w:ascii="Arial" w:hAnsi="Arial" w:cs="Arial"/>
          <w:b/>
          <w:sz w:val="22"/>
        </w:rPr>
        <w:t xml:space="preserve">; </w:t>
      </w:r>
      <w:proofErr w:type="spellStart"/>
      <w:r w:rsidR="00DF1B75" w:rsidRPr="0043764D">
        <w:rPr>
          <w:rFonts w:ascii="Arial" w:hAnsi="Arial" w:cs="Arial"/>
          <w:b/>
          <w:sz w:val="22"/>
        </w:rPr>
        <w:t>formoterol</w:t>
      </w:r>
      <w:proofErr w:type="spellEnd"/>
      <w:r w:rsidR="00DF1B75" w:rsidRPr="0043764D">
        <w:rPr>
          <w:rFonts w:ascii="Arial" w:hAnsi="Arial" w:cs="Arial"/>
          <w:b/>
          <w:sz w:val="22"/>
        </w:rPr>
        <w:t xml:space="preserve">; </w:t>
      </w:r>
      <w:proofErr w:type="spellStart"/>
      <w:r w:rsidR="00DF1B75" w:rsidRPr="0043764D">
        <w:rPr>
          <w:rFonts w:ascii="Arial" w:hAnsi="Arial" w:cs="Arial"/>
          <w:b/>
          <w:sz w:val="22"/>
        </w:rPr>
        <w:t>higenamin</w:t>
      </w:r>
      <w:proofErr w:type="spellEnd"/>
      <w:r w:rsidR="00DF1B75" w:rsidRPr="0043764D">
        <w:rPr>
          <w:rFonts w:ascii="Arial" w:hAnsi="Arial" w:cs="Arial"/>
          <w:b/>
          <w:sz w:val="22"/>
        </w:rPr>
        <w:t xml:space="preserve">; </w:t>
      </w:r>
      <w:proofErr w:type="spellStart"/>
      <w:r w:rsidR="00DF1B75" w:rsidRPr="0043764D">
        <w:rPr>
          <w:rFonts w:ascii="Arial" w:hAnsi="Arial" w:cs="Arial"/>
          <w:b/>
          <w:sz w:val="22"/>
        </w:rPr>
        <w:t>indakaterol</w:t>
      </w:r>
      <w:proofErr w:type="spellEnd"/>
      <w:r w:rsidR="00DF1B75" w:rsidRPr="0043764D">
        <w:rPr>
          <w:rFonts w:ascii="Arial" w:hAnsi="Arial" w:cs="Arial"/>
          <w:b/>
          <w:sz w:val="22"/>
        </w:rPr>
        <w:t xml:space="preserve">; </w:t>
      </w:r>
      <w:proofErr w:type="spellStart"/>
      <w:r w:rsidR="00DF1B75" w:rsidRPr="0043764D">
        <w:rPr>
          <w:rFonts w:ascii="Arial" w:hAnsi="Arial" w:cs="Arial"/>
          <w:b/>
          <w:sz w:val="22"/>
        </w:rPr>
        <w:t>olodaterol</w:t>
      </w:r>
      <w:proofErr w:type="spellEnd"/>
      <w:r w:rsidR="00DF1B75" w:rsidRPr="0043764D">
        <w:rPr>
          <w:rFonts w:ascii="Arial" w:hAnsi="Arial" w:cs="Arial"/>
          <w:b/>
          <w:sz w:val="22"/>
        </w:rPr>
        <w:t xml:space="preserve">; </w:t>
      </w:r>
      <w:proofErr w:type="spellStart"/>
      <w:r w:rsidR="00DF1B75" w:rsidRPr="0043764D">
        <w:rPr>
          <w:rFonts w:ascii="Arial" w:hAnsi="Arial" w:cs="Arial"/>
          <w:b/>
          <w:sz w:val="22"/>
        </w:rPr>
        <w:t>prokaterol</w:t>
      </w:r>
      <w:proofErr w:type="spellEnd"/>
      <w:r w:rsidR="00DF1B75" w:rsidRPr="0043764D">
        <w:rPr>
          <w:rFonts w:ascii="Arial" w:hAnsi="Arial" w:cs="Arial"/>
          <w:b/>
          <w:sz w:val="22"/>
        </w:rPr>
        <w:t xml:space="preserve">; </w:t>
      </w:r>
      <w:proofErr w:type="spellStart"/>
      <w:r w:rsidR="00DF1B75" w:rsidRPr="0043764D">
        <w:rPr>
          <w:rFonts w:ascii="Arial" w:hAnsi="Arial" w:cs="Arial"/>
          <w:b/>
          <w:sz w:val="22"/>
        </w:rPr>
        <w:t>reproterol</w:t>
      </w:r>
      <w:proofErr w:type="spellEnd"/>
      <w:r w:rsidR="00DF1B75" w:rsidRPr="0043764D">
        <w:rPr>
          <w:rFonts w:ascii="Arial" w:hAnsi="Arial" w:cs="Arial"/>
          <w:b/>
          <w:sz w:val="22"/>
        </w:rPr>
        <w:t xml:space="preserve">; </w:t>
      </w:r>
      <w:proofErr w:type="spellStart"/>
      <w:r w:rsidR="00DF1B75" w:rsidRPr="0043764D">
        <w:rPr>
          <w:rFonts w:ascii="Arial" w:hAnsi="Arial" w:cs="Arial"/>
          <w:b/>
          <w:sz w:val="22"/>
        </w:rPr>
        <w:t>salbutamol</w:t>
      </w:r>
      <w:proofErr w:type="spellEnd"/>
      <w:r w:rsidR="00DF1B75" w:rsidRPr="0043764D">
        <w:rPr>
          <w:rFonts w:ascii="Arial" w:hAnsi="Arial" w:cs="Arial"/>
          <w:b/>
          <w:sz w:val="22"/>
        </w:rPr>
        <w:t xml:space="preserve">; </w:t>
      </w:r>
      <w:proofErr w:type="spellStart"/>
      <w:r w:rsidR="00DF1B75" w:rsidRPr="0043764D">
        <w:rPr>
          <w:rFonts w:ascii="Arial" w:hAnsi="Arial" w:cs="Arial"/>
          <w:b/>
          <w:sz w:val="22"/>
        </w:rPr>
        <w:t>salmeterol</w:t>
      </w:r>
      <w:proofErr w:type="spellEnd"/>
      <w:r w:rsidR="00DF1B75" w:rsidRPr="0043764D">
        <w:rPr>
          <w:rFonts w:ascii="Arial" w:hAnsi="Arial" w:cs="Arial"/>
          <w:b/>
          <w:sz w:val="22"/>
        </w:rPr>
        <w:t xml:space="preserve">; </w:t>
      </w:r>
      <w:proofErr w:type="spellStart"/>
      <w:r w:rsidR="00DF1B75" w:rsidRPr="0043764D">
        <w:rPr>
          <w:rFonts w:ascii="Arial" w:hAnsi="Arial" w:cs="Arial"/>
          <w:b/>
          <w:sz w:val="22"/>
        </w:rPr>
        <w:t>terbutalin</w:t>
      </w:r>
      <w:proofErr w:type="spellEnd"/>
      <w:r w:rsidR="00DF1B75" w:rsidRPr="00A71181">
        <w:rPr>
          <w:rFonts w:ascii="Arial" w:hAnsi="Arial" w:cs="Arial"/>
          <w:b/>
          <w:sz w:val="22"/>
          <w:szCs w:val="22"/>
        </w:rPr>
        <w:t>;</w:t>
      </w:r>
      <w:r w:rsidR="00B218C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86549">
        <w:rPr>
          <w:rFonts w:ascii="Arial" w:hAnsi="Arial" w:cs="Arial"/>
          <w:b/>
          <w:color w:val="000000"/>
          <w:sz w:val="22"/>
          <w:szCs w:val="22"/>
        </w:rPr>
        <w:t>t</w:t>
      </w:r>
      <w:r w:rsidR="00B86549" w:rsidRPr="00F87649">
        <w:rPr>
          <w:rFonts w:ascii="Arial" w:hAnsi="Arial" w:cs="Arial"/>
          <w:b/>
          <w:color w:val="000000"/>
          <w:sz w:val="22"/>
          <w:szCs w:val="22"/>
        </w:rPr>
        <w:t>retoquinol</w:t>
      </w:r>
      <w:proofErr w:type="spellEnd"/>
      <w:r w:rsidR="00B86549" w:rsidRPr="00F87649">
        <w:rPr>
          <w:rFonts w:ascii="Arial" w:hAnsi="Arial" w:cs="Arial"/>
          <w:b/>
          <w:color w:val="000000"/>
          <w:sz w:val="22"/>
          <w:szCs w:val="22"/>
        </w:rPr>
        <w:t xml:space="preserve"> (</w:t>
      </w:r>
      <w:proofErr w:type="spellStart"/>
      <w:r w:rsidR="00B86549" w:rsidRPr="00F87649">
        <w:rPr>
          <w:rFonts w:ascii="Arial" w:hAnsi="Arial" w:cs="Arial"/>
          <w:b/>
          <w:color w:val="000000"/>
          <w:sz w:val="22"/>
          <w:szCs w:val="22"/>
        </w:rPr>
        <w:t>trimetoquinol</w:t>
      </w:r>
      <w:proofErr w:type="spellEnd"/>
      <w:r w:rsidR="00B86549" w:rsidRPr="00F87649">
        <w:rPr>
          <w:rFonts w:ascii="Arial" w:hAnsi="Arial" w:cs="Arial"/>
          <w:b/>
          <w:color w:val="000000"/>
          <w:sz w:val="22"/>
          <w:szCs w:val="22"/>
        </w:rPr>
        <w:t>);</w:t>
      </w:r>
      <w:r w:rsidR="007A654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8A79BA" w:rsidRPr="00A71181">
        <w:rPr>
          <w:rFonts w:ascii="Arial" w:hAnsi="Arial" w:cs="Arial"/>
          <w:b/>
          <w:sz w:val="22"/>
          <w:szCs w:val="22"/>
        </w:rPr>
        <w:t>t</w:t>
      </w:r>
      <w:r w:rsidR="00B86549" w:rsidRPr="00A71181">
        <w:rPr>
          <w:rFonts w:ascii="Arial" w:hAnsi="Arial" w:cs="Arial"/>
          <w:b/>
          <w:sz w:val="22"/>
          <w:szCs w:val="22"/>
        </w:rPr>
        <w:t>u</w:t>
      </w:r>
      <w:r w:rsidR="008A79BA" w:rsidRPr="00E20D8F">
        <w:rPr>
          <w:rFonts w:ascii="Arial" w:hAnsi="Arial" w:cs="Arial"/>
          <w:b/>
          <w:sz w:val="22"/>
          <w:szCs w:val="22"/>
        </w:rPr>
        <w:t>lobuterol</w:t>
      </w:r>
      <w:proofErr w:type="spellEnd"/>
      <w:r w:rsidR="008A79BA" w:rsidRPr="0043764D">
        <w:rPr>
          <w:rFonts w:ascii="Arial" w:hAnsi="Arial" w:cs="Arial"/>
          <w:b/>
          <w:sz w:val="22"/>
        </w:rPr>
        <w:t>;</w:t>
      </w:r>
      <w:r w:rsidR="007A6546">
        <w:rPr>
          <w:rFonts w:ascii="Arial" w:hAnsi="Arial" w:cs="Arial"/>
          <w:b/>
          <w:sz w:val="22"/>
        </w:rPr>
        <w:t xml:space="preserve"> </w:t>
      </w:r>
      <w:proofErr w:type="spellStart"/>
      <w:r w:rsidR="00DF1B75" w:rsidRPr="0043764D">
        <w:rPr>
          <w:rFonts w:ascii="Arial" w:hAnsi="Arial" w:cs="Arial"/>
          <w:b/>
          <w:sz w:val="22"/>
        </w:rPr>
        <w:t>vilanterol</w:t>
      </w:r>
      <w:proofErr w:type="spellEnd"/>
      <w:r w:rsidR="00DF1B75" w:rsidRPr="0043764D">
        <w:rPr>
          <w:rFonts w:ascii="Arial" w:hAnsi="Arial" w:cs="Arial"/>
          <w:b/>
          <w:sz w:val="22"/>
        </w:rPr>
        <w:t>.</w:t>
      </w:r>
    </w:p>
    <w:p w:rsidR="00B46995" w:rsidRDefault="00B46995" w:rsidP="005A78E8">
      <w:pPr>
        <w:ind w:right="72"/>
        <w:jc w:val="both"/>
        <w:rPr>
          <w:rFonts w:ascii="Arial" w:hAnsi="Arial" w:cs="Arial"/>
          <w:sz w:val="22"/>
        </w:rPr>
      </w:pPr>
    </w:p>
    <w:p w:rsidR="006F66C3" w:rsidRDefault="006F66C3" w:rsidP="005A78E8">
      <w:pPr>
        <w:ind w:right="7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Výjimkou jsou:</w:t>
      </w:r>
    </w:p>
    <w:p w:rsidR="006F66C3" w:rsidRDefault="0075135D" w:rsidP="006050D6">
      <w:pPr>
        <w:numPr>
          <w:ilvl w:val="0"/>
          <w:numId w:val="13"/>
        </w:numPr>
        <w:ind w:right="72"/>
        <w:jc w:val="both"/>
        <w:rPr>
          <w:rFonts w:ascii="Arial" w:hAnsi="Arial" w:cs="Arial"/>
          <w:sz w:val="22"/>
        </w:rPr>
      </w:pPr>
      <w:r w:rsidRPr="004022F8">
        <w:rPr>
          <w:rFonts w:ascii="Arial" w:hAnsi="Arial" w:cs="Arial"/>
          <w:sz w:val="22"/>
        </w:rPr>
        <w:t>I</w:t>
      </w:r>
      <w:r w:rsidR="006C2CA4" w:rsidRPr="004022F8">
        <w:rPr>
          <w:rFonts w:ascii="Arial" w:hAnsi="Arial" w:cs="Arial"/>
          <w:sz w:val="22"/>
        </w:rPr>
        <w:t>nhalační</w:t>
      </w:r>
      <w:r w:rsidR="007A6546">
        <w:rPr>
          <w:rFonts w:ascii="Arial" w:hAnsi="Arial" w:cs="Arial"/>
          <w:sz w:val="22"/>
        </w:rPr>
        <w:t xml:space="preserve"> </w:t>
      </w:r>
      <w:proofErr w:type="spellStart"/>
      <w:r w:rsidR="00154CC0" w:rsidRPr="006050D6">
        <w:rPr>
          <w:rFonts w:ascii="Arial" w:hAnsi="Arial" w:cs="Arial"/>
          <w:b/>
          <w:sz w:val="22"/>
        </w:rPr>
        <w:t>salbutamol</w:t>
      </w:r>
      <w:proofErr w:type="spellEnd"/>
      <w:r w:rsidR="00DF1B75">
        <w:rPr>
          <w:rFonts w:ascii="Arial" w:hAnsi="Arial" w:cs="Arial"/>
          <w:b/>
          <w:sz w:val="22"/>
        </w:rPr>
        <w:t>:</w:t>
      </w:r>
      <w:r w:rsidR="00154CC0" w:rsidRPr="004022F8">
        <w:rPr>
          <w:rFonts w:ascii="Arial" w:hAnsi="Arial" w:cs="Arial"/>
          <w:sz w:val="22"/>
        </w:rPr>
        <w:t xml:space="preserve"> maximálně 1600 mikrogramů za 24 hodin</w:t>
      </w:r>
      <w:r w:rsidR="00A627AC">
        <w:rPr>
          <w:rFonts w:ascii="Arial" w:hAnsi="Arial" w:cs="Arial"/>
          <w:sz w:val="22"/>
        </w:rPr>
        <w:t xml:space="preserve"> voddělených dávkách</w:t>
      </w:r>
      <w:r w:rsidR="00DF1B75">
        <w:rPr>
          <w:rFonts w:ascii="Arial" w:hAnsi="Arial" w:cs="Arial"/>
          <w:sz w:val="22"/>
        </w:rPr>
        <w:t>, nepřekr</w:t>
      </w:r>
      <w:r w:rsidR="00A627AC">
        <w:rPr>
          <w:rFonts w:ascii="Arial" w:hAnsi="Arial" w:cs="Arial"/>
          <w:sz w:val="22"/>
        </w:rPr>
        <w:t>a</w:t>
      </w:r>
      <w:r w:rsidR="00DF1B75">
        <w:rPr>
          <w:rFonts w:ascii="Arial" w:hAnsi="Arial" w:cs="Arial"/>
          <w:sz w:val="22"/>
        </w:rPr>
        <w:t>č</w:t>
      </w:r>
      <w:r w:rsidR="00A627AC">
        <w:rPr>
          <w:rFonts w:ascii="Arial" w:hAnsi="Arial" w:cs="Arial"/>
          <w:sz w:val="22"/>
        </w:rPr>
        <w:t>ujících</w:t>
      </w:r>
      <w:r w:rsidR="00DF1B75">
        <w:rPr>
          <w:rFonts w:ascii="Arial" w:hAnsi="Arial" w:cs="Arial"/>
          <w:sz w:val="22"/>
        </w:rPr>
        <w:t xml:space="preserve"> 8</w:t>
      </w:r>
      <w:r w:rsidR="00DF1B75" w:rsidRPr="004022F8">
        <w:rPr>
          <w:rFonts w:ascii="Arial" w:hAnsi="Arial" w:cs="Arial"/>
          <w:sz w:val="22"/>
        </w:rPr>
        <w:t xml:space="preserve">00 mikrogramů </w:t>
      </w:r>
      <w:r w:rsidR="00A627AC">
        <w:rPr>
          <w:rFonts w:ascii="Arial" w:hAnsi="Arial" w:cs="Arial"/>
          <w:sz w:val="22"/>
        </w:rPr>
        <w:t>během</w:t>
      </w:r>
      <w:r w:rsidR="00DF1B75">
        <w:rPr>
          <w:rFonts w:ascii="Arial" w:hAnsi="Arial" w:cs="Arial"/>
          <w:sz w:val="22"/>
        </w:rPr>
        <w:t>každých 1</w:t>
      </w:r>
      <w:r w:rsidR="00DF1B75" w:rsidRPr="004022F8">
        <w:rPr>
          <w:rFonts w:ascii="Arial" w:hAnsi="Arial" w:cs="Arial"/>
          <w:sz w:val="22"/>
        </w:rPr>
        <w:t>2 hodin</w:t>
      </w:r>
      <w:r w:rsidR="00A627AC">
        <w:rPr>
          <w:rFonts w:ascii="Arial" w:hAnsi="Arial" w:cs="Arial"/>
          <w:sz w:val="22"/>
        </w:rPr>
        <w:t xml:space="preserve"> po jakékoliv dávce</w:t>
      </w:r>
      <w:r w:rsidR="006049C2" w:rsidRPr="004022F8">
        <w:rPr>
          <w:rFonts w:ascii="Arial" w:hAnsi="Arial" w:cs="Arial"/>
          <w:b/>
          <w:sz w:val="22"/>
        </w:rPr>
        <w:t>;</w:t>
      </w:r>
    </w:p>
    <w:p w:rsidR="006049C2" w:rsidRDefault="006C2CA4" w:rsidP="006050D6">
      <w:pPr>
        <w:numPr>
          <w:ilvl w:val="0"/>
          <w:numId w:val="13"/>
        </w:numPr>
        <w:ind w:right="72"/>
        <w:jc w:val="both"/>
        <w:rPr>
          <w:rFonts w:ascii="Arial" w:hAnsi="Arial" w:cs="Arial"/>
          <w:sz w:val="22"/>
        </w:rPr>
      </w:pPr>
      <w:r w:rsidRPr="004022F8">
        <w:rPr>
          <w:rFonts w:ascii="Arial" w:hAnsi="Arial" w:cs="Arial"/>
          <w:sz w:val="22"/>
        </w:rPr>
        <w:t xml:space="preserve">inhalační </w:t>
      </w:r>
      <w:proofErr w:type="spellStart"/>
      <w:r w:rsidR="005F20A9" w:rsidRPr="006050D6">
        <w:rPr>
          <w:rFonts w:ascii="Arial" w:hAnsi="Arial" w:cs="Arial"/>
          <w:b/>
          <w:sz w:val="22"/>
        </w:rPr>
        <w:t>formoterol</w:t>
      </w:r>
      <w:proofErr w:type="spellEnd"/>
      <w:r w:rsidR="00DF1B75">
        <w:rPr>
          <w:rFonts w:ascii="Arial" w:hAnsi="Arial" w:cs="Arial"/>
          <w:b/>
          <w:sz w:val="22"/>
        </w:rPr>
        <w:t>:</w:t>
      </w:r>
      <w:r w:rsidR="007A6546">
        <w:rPr>
          <w:rFonts w:ascii="Arial" w:hAnsi="Arial" w:cs="Arial"/>
          <w:b/>
          <w:sz w:val="22"/>
        </w:rPr>
        <w:t xml:space="preserve"> </w:t>
      </w:r>
      <w:r w:rsidR="005F20A9" w:rsidRPr="004022F8">
        <w:rPr>
          <w:rFonts w:ascii="Arial" w:hAnsi="Arial" w:cs="Arial"/>
          <w:sz w:val="22"/>
        </w:rPr>
        <w:t>maximáln</w:t>
      </w:r>
      <w:r w:rsidRPr="004022F8">
        <w:rPr>
          <w:rFonts w:ascii="Arial" w:hAnsi="Arial" w:cs="Arial"/>
          <w:sz w:val="22"/>
        </w:rPr>
        <w:t xml:space="preserve">í </w:t>
      </w:r>
      <w:r w:rsidR="00DC677B">
        <w:rPr>
          <w:rFonts w:ascii="Arial" w:hAnsi="Arial" w:cs="Arial"/>
          <w:sz w:val="22"/>
        </w:rPr>
        <w:t>d</w:t>
      </w:r>
      <w:r w:rsidRPr="004022F8">
        <w:rPr>
          <w:rFonts w:ascii="Arial" w:hAnsi="Arial" w:cs="Arial"/>
          <w:sz w:val="22"/>
        </w:rPr>
        <w:t>odaná dávka</w:t>
      </w:r>
      <w:r w:rsidR="007A6546">
        <w:rPr>
          <w:rFonts w:ascii="Arial" w:hAnsi="Arial" w:cs="Arial"/>
          <w:sz w:val="22"/>
        </w:rPr>
        <w:t xml:space="preserve"> </w:t>
      </w:r>
      <w:r w:rsidRPr="004022F8">
        <w:rPr>
          <w:rFonts w:ascii="Arial" w:hAnsi="Arial" w:cs="Arial"/>
          <w:sz w:val="22"/>
        </w:rPr>
        <w:t>54</w:t>
      </w:r>
      <w:r w:rsidR="005F20A9" w:rsidRPr="004022F8">
        <w:rPr>
          <w:rFonts w:ascii="Arial" w:hAnsi="Arial" w:cs="Arial"/>
          <w:sz w:val="22"/>
        </w:rPr>
        <w:t xml:space="preserve"> mikrogramů za 24 hodin</w:t>
      </w:r>
      <w:r w:rsidR="006049C2" w:rsidRPr="004022F8">
        <w:rPr>
          <w:rFonts w:ascii="Arial" w:hAnsi="Arial" w:cs="Arial"/>
          <w:b/>
          <w:sz w:val="22"/>
        </w:rPr>
        <w:t>;</w:t>
      </w:r>
    </w:p>
    <w:p w:rsidR="00154CC0" w:rsidRDefault="006049C2" w:rsidP="006050D6">
      <w:pPr>
        <w:numPr>
          <w:ilvl w:val="0"/>
          <w:numId w:val="13"/>
        </w:numPr>
        <w:ind w:right="7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inhalační</w:t>
      </w:r>
      <w:r w:rsidR="007A6546">
        <w:rPr>
          <w:rFonts w:ascii="Arial" w:hAnsi="Arial" w:cs="Arial"/>
          <w:sz w:val="22"/>
        </w:rPr>
        <w:t xml:space="preserve"> </w:t>
      </w:r>
      <w:proofErr w:type="spellStart"/>
      <w:r w:rsidR="00154CC0" w:rsidRPr="006050D6">
        <w:rPr>
          <w:rFonts w:ascii="Arial" w:hAnsi="Arial" w:cs="Arial"/>
          <w:b/>
          <w:sz w:val="22"/>
        </w:rPr>
        <w:t>salmeterol</w:t>
      </w:r>
      <w:proofErr w:type="spellEnd"/>
      <w:r w:rsidR="00DF1B75">
        <w:rPr>
          <w:rFonts w:ascii="Arial" w:hAnsi="Arial" w:cs="Arial"/>
          <w:sz w:val="22"/>
        </w:rPr>
        <w:t>:</w:t>
      </w:r>
      <w:r w:rsidR="007A6546">
        <w:rPr>
          <w:rFonts w:ascii="Arial" w:hAnsi="Arial" w:cs="Arial"/>
          <w:sz w:val="22"/>
        </w:rPr>
        <w:t xml:space="preserve"> </w:t>
      </w:r>
      <w:r w:rsidR="00DF1B75">
        <w:rPr>
          <w:rFonts w:ascii="Arial" w:hAnsi="Arial" w:cs="Arial"/>
          <w:sz w:val="22"/>
        </w:rPr>
        <w:t>maximálně 2</w:t>
      </w:r>
      <w:r w:rsidR="00DF1B75" w:rsidRPr="004022F8">
        <w:rPr>
          <w:rFonts w:ascii="Arial" w:hAnsi="Arial" w:cs="Arial"/>
          <w:sz w:val="22"/>
        </w:rPr>
        <w:t>00 mikrogramů za 24 hodin</w:t>
      </w:r>
      <w:r w:rsidR="00154CC0" w:rsidRPr="004022F8">
        <w:rPr>
          <w:rFonts w:ascii="Arial" w:hAnsi="Arial" w:cs="Arial"/>
          <w:sz w:val="22"/>
        </w:rPr>
        <w:t xml:space="preserve">. </w:t>
      </w:r>
    </w:p>
    <w:p w:rsidR="006049C2" w:rsidRPr="004022F8" w:rsidRDefault="006049C2" w:rsidP="006049C2">
      <w:pPr>
        <w:ind w:right="72"/>
        <w:jc w:val="both"/>
        <w:rPr>
          <w:rFonts w:ascii="Arial" w:hAnsi="Arial" w:cs="Arial"/>
          <w:sz w:val="22"/>
        </w:rPr>
      </w:pPr>
    </w:p>
    <w:p w:rsidR="00154CC0" w:rsidRDefault="00154CC0" w:rsidP="005A78E8">
      <w:pPr>
        <w:ind w:right="72"/>
        <w:jc w:val="both"/>
        <w:rPr>
          <w:rFonts w:ascii="Arial" w:hAnsi="Arial" w:cs="Arial"/>
          <w:sz w:val="22"/>
        </w:rPr>
      </w:pPr>
      <w:r w:rsidRPr="004022F8">
        <w:rPr>
          <w:rFonts w:ascii="Arial" w:hAnsi="Arial" w:cs="Arial"/>
          <w:sz w:val="22"/>
        </w:rPr>
        <w:t xml:space="preserve">Přítomnost </w:t>
      </w:r>
      <w:proofErr w:type="spellStart"/>
      <w:r w:rsidRPr="004022F8">
        <w:rPr>
          <w:rFonts w:ascii="Arial" w:hAnsi="Arial" w:cs="Arial"/>
          <w:sz w:val="22"/>
        </w:rPr>
        <w:t>salbutamolu</w:t>
      </w:r>
      <w:proofErr w:type="spellEnd"/>
      <w:r w:rsidRPr="004022F8">
        <w:rPr>
          <w:rFonts w:ascii="Arial" w:hAnsi="Arial" w:cs="Arial"/>
          <w:sz w:val="22"/>
        </w:rPr>
        <w:t xml:space="preserve"> v</w:t>
      </w:r>
      <w:r w:rsidR="007A6546">
        <w:rPr>
          <w:rFonts w:ascii="Arial" w:hAnsi="Arial" w:cs="Arial"/>
          <w:sz w:val="22"/>
        </w:rPr>
        <w:t xml:space="preserve"> </w:t>
      </w:r>
      <w:r w:rsidRPr="004022F8">
        <w:rPr>
          <w:rFonts w:ascii="Arial" w:hAnsi="Arial" w:cs="Arial"/>
          <w:sz w:val="22"/>
        </w:rPr>
        <w:t>moči v</w:t>
      </w:r>
      <w:r w:rsidR="007A6546">
        <w:rPr>
          <w:rFonts w:ascii="Arial" w:hAnsi="Arial" w:cs="Arial"/>
          <w:sz w:val="22"/>
        </w:rPr>
        <w:t xml:space="preserve"> </w:t>
      </w:r>
      <w:r w:rsidRPr="004022F8">
        <w:rPr>
          <w:rFonts w:ascii="Arial" w:hAnsi="Arial" w:cs="Arial"/>
          <w:sz w:val="22"/>
        </w:rPr>
        <w:t xml:space="preserve">koncentraci vyšší než 1000ng/ml </w:t>
      </w:r>
      <w:r w:rsidR="00265780" w:rsidRPr="004022F8">
        <w:rPr>
          <w:rFonts w:ascii="Arial" w:hAnsi="Arial" w:cs="Arial"/>
          <w:sz w:val="22"/>
        </w:rPr>
        <w:t xml:space="preserve">a přítomnost </w:t>
      </w:r>
      <w:proofErr w:type="spellStart"/>
      <w:r w:rsidR="00265780" w:rsidRPr="004022F8">
        <w:rPr>
          <w:rFonts w:ascii="Arial" w:hAnsi="Arial" w:cs="Arial"/>
          <w:sz w:val="22"/>
        </w:rPr>
        <w:t>formoterolu</w:t>
      </w:r>
      <w:proofErr w:type="spellEnd"/>
      <w:r w:rsidR="00265780" w:rsidRPr="004022F8">
        <w:rPr>
          <w:rFonts w:ascii="Arial" w:hAnsi="Arial" w:cs="Arial"/>
          <w:sz w:val="22"/>
        </w:rPr>
        <w:t xml:space="preserve"> v</w:t>
      </w:r>
      <w:r w:rsidR="007A6546">
        <w:rPr>
          <w:rFonts w:ascii="Arial" w:hAnsi="Arial" w:cs="Arial"/>
          <w:sz w:val="22"/>
        </w:rPr>
        <w:t xml:space="preserve"> </w:t>
      </w:r>
      <w:r w:rsidR="00265780" w:rsidRPr="004022F8">
        <w:rPr>
          <w:rFonts w:ascii="Arial" w:hAnsi="Arial" w:cs="Arial"/>
          <w:sz w:val="22"/>
        </w:rPr>
        <w:t>moči v</w:t>
      </w:r>
      <w:r w:rsidR="007A6546">
        <w:rPr>
          <w:rFonts w:ascii="Arial" w:hAnsi="Arial" w:cs="Arial"/>
          <w:sz w:val="22"/>
        </w:rPr>
        <w:t xml:space="preserve"> </w:t>
      </w:r>
      <w:r w:rsidR="00265780" w:rsidRPr="004022F8">
        <w:rPr>
          <w:rFonts w:ascii="Arial" w:hAnsi="Arial" w:cs="Arial"/>
          <w:sz w:val="22"/>
        </w:rPr>
        <w:t xml:space="preserve">koncentraci vyšší než </w:t>
      </w:r>
      <w:r w:rsidR="000A52A9" w:rsidRPr="004022F8">
        <w:rPr>
          <w:rFonts w:ascii="Arial" w:hAnsi="Arial" w:cs="Arial"/>
          <w:sz w:val="22"/>
        </w:rPr>
        <w:t>4</w:t>
      </w:r>
      <w:r w:rsidR="00265780" w:rsidRPr="004022F8">
        <w:rPr>
          <w:rFonts w:ascii="Arial" w:hAnsi="Arial" w:cs="Arial"/>
          <w:sz w:val="22"/>
        </w:rPr>
        <w:t xml:space="preserve">0 </w:t>
      </w:r>
      <w:proofErr w:type="spellStart"/>
      <w:r w:rsidR="00265780" w:rsidRPr="004022F8">
        <w:rPr>
          <w:rFonts w:ascii="Arial" w:hAnsi="Arial" w:cs="Arial"/>
          <w:sz w:val="22"/>
        </w:rPr>
        <w:t>ng</w:t>
      </w:r>
      <w:proofErr w:type="spellEnd"/>
      <w:r w:rsidR="00265780" w:rsidRPr="004022F8">
        <w:rPr>
          <w:rFonts w:ascii="Arial" w:hAnsi="Arial" w:cs="Arial"/>
          <w:sz w:val="22"/>
        </w:rPr>
        <w:t xml:space="preserve">/ml </w:t>
      </w:r>
      <w:r w:rsidRPr="004022F8">
        <w:rPr>
          <w:rFonts w:ascii="Arial" w:hAnsi="Arial" w:cs="Arial"/>
          <w:sz w:val="22"/>
        </w:rPr>
        <w:t xml:space="preserve">nebude </w:t>
      </w:r>
      <w:r w:rsidR="00840714">
        <w:rPr>
          <w:rFonts w:ascii="Arial" w:hAnsi="Arial" w:cs="Arial"/>
          <w:sz w:val="22"/>
        </w:rPr>
        <w:t>považována za</w:t>
      </w:r>
      <w:r w:rsidRPr="004022F8">
        <w:rPr>
          <w:rFonts w:ascii="Arial" w:hAnsi="Arial" w:cs="Arial"/>
          <w:sz w:val="22"/>
        </w:rPr>
        <w:t xml:space="preserve"> terapeutické</w:t>
      </w:r>
      <w:r w:rsidR="00AA6803" w:rsidRPr="004022F8">
        <w:rPr>
          <w:rFonts w:ascii="Arial" w:hAnsi="Arial" w:cs="Arial"/>
          <w:sz w:val="22"/>
        </w:rPr>
        <w:t xml:space="preserve"> použití</w:t>
      </w:r>
      <w:r w:rsidRPr="004022F8">
        <w:rPr>
          <w:rFonts w:ascii="Arial" w:hAnsi="Arial" w:cs="Arial"/>
          <w:sz w:val="22"/>
        </w:rPr>
        <w:t xml:space="preserve">, ale bude považována za </w:t>
      </w:r>
      <w:r w:rsidR="00BB3BBF">
        <w:rPr>
          <w:rFonts w:ascii="Arial" w:hAnsi="Arial" w:cs="Arial"/>
          <w:i/>
          <w:sz w:val="22"/>
        </w:rPr>
        <w:t>P</w:t>
      </w:r>
      <w:r w:rsidR="007F2BC9" w:rsidRPr="007F2BC9">
        <w:rPr>
          <w:rFonts w:ascii="Arial" w:hAnsi="Arial" w:cs="Arial"/>
          <w:i/>
          <w:sz w:val="22"/>
        </w:rPr>
        <w:t>ozitivní laboratorní nález</w:t>
      </w:r>
      <w:r w:rsidRPr="004022F8">
        <w:rPr>
          <w:rFonts w:ascii="Arial" w:hAnsi="Arial" w:cs="Arial"/>
          <w:sz w:val="22"/>
        </w:rPr>
        <w:t xml:space="preserve">, pokud </w:t>
      </w:r>
      <w:r w:rsidR="00670365">
        <w:rPr>
          <w:rFonts w:ascii="Arial" w:hAnsi="Arial" w:cs="Arial"/>
          <w:i/>
          <w:sz w:val="22"/>
        </w:rPr>
        <w:t>S</w:t>
      </w:r>
      <w:r w:rsidR="007F2BC9" w:rsidRPr="007F2BC9">
        <w:rPr>
          <w:rFonts w:ascii="Arial" w:hAnsi="Arial" w:cs="Arial"/>
          <w:i/>
          <w:sz w:val="22"/>
        </w:rPr>
        <w:t>portovec</w:t>
      </w:r>
      <w:r w:rsidRPr="004022F8">
        <w:rPr>
          <w:rFonts w:ascii="Arial" w:hAnsi="Arial" w:cs="Arial"/>
          <w:sz w:val="22"/>
        </w:rPr>
        <w:t xml:space="preserve"> neprokáže kontrolovanou farmakokinetickou studií, že abnormální výsledek byl způsoben terapeutick</w:t>
      </w:r>
      <w:r w:rsidR="00840714">
        <w:rPr>
          <w:rFonts w:ascii="Arial" w:hAnsi="Arial" w:cs="Arial"/>
          <w:sz w:val="22"/>
        </w:rPr>
        <w:t>ou</w:t>
      </w:r>
      <w:r w:rsidR="007A6546">
        <w:rPr>
          <w:rFonts w:ascii="Arial" w:hAnsi="Arial" w:cs="Arial"/>
          <w:sz w:val="22"/>
        </w:rPr>
        <w:t xml:space="preserve"> </w:t>
      </w:r>
      <w:r w:rsidRPr="004022F8">
        <w:rPr>
          <w:rFonts w:ascii="Arial" w:hAnsi="Arial" w:cs="Arial"/>
          <w:sz w:val="22"/>
        </w:rPr>
        <w:t>dávk</w:t>
      </w:r>
      <w:r w:rsidR="00840714">
        <w:rPr>
          <w:rFonts w:ascii="Arial" w:hAnsi="Arial" w:cs="Arial"/>
          <w:sz w:val="22"/>
        </w:rPr>
        <w:t>ou</w:t>
      </w:r>
      <w:r w:rsidR="007A6546">
        <w:rPr>
          <w:rFonts w:ascii="Arial" w:hAnsi="Arial" w:cs="Arial"/>
          <w:sz w:val="22"/>
        </w:rPr>
        <w:t xml:space="preserve"> </w:t>
      </w:r>
      <w:r w:rsidR="00B71FCB">
        <w:rPr>
          <w:rFonts w:ascii="Arial" w:hAnsi="Arial" w:cs="Arial"/>
          <w:sz w:val="22"/>
        </w:rPr>
        <w:t xml:space="preserve">(v </w:t>
      </w:r>
      <w:r w:rsidR="00B71FCB" w:rsidRPr="004022F8">
        <w:rPr>
          <w:rFonts w:ascii="Arial" w:hAnsi="Arial" w:cs="Arial"/>
          <w:sz w:val="22"/>
        </w:rPr>
        <w:t>inhala</w:t>
      </w:r>
      <w:r w:rsidR="00B71FCB">
        <w:rPr>
          <w:rFonts w:ascii="Arial" w:hAnsi="Arial" w:cs="Arial"/>
          <w:sz w:val="22"/>
        </w:rPr>
        <w:t>ci)</w:t>
      </w:r>
      <w:r w:rsidR="007A6546">
        <w:rPr>
          <w:rFonts w:ascii="Arial" w:hAnsi="Arial" w:cs="Arial"/>
          <w:sz w:val="22"/>
        </w:rPr>
        <w:t xml:space="preserve"> </w:t>
      </w:r>
      <w:r w:rsidR="00CE3B27" w:rsidRPr="004022F8">
        <w:rPr>
          <w:rFonts w:ascii="Arial" w:hAnsi="Arial" w:cs="Arial"/>
          <w:sz w:val="22"/>
        </w:rPr>
        <w:t>nižší</w:t>
      </w:r>
      <w:r w:rsidR="006049C2">
        <w:rPr>
          <w:rFonts w:ascii="Arial" w:hAnsi="Arial" w:cs="Arial"/>
          <w:sz w:val="22"/>
        </w:rPr>
        <w:t>,</w:t>
      </w:r>
      <w:r w:rsidR="00CE3B27" w:rsidRPr="004022F8">
        <w:rPr>
          <w:rFonts w:ascii="Arial" w:hAnsi="Arial" w:cs="Arial"/>
          <w:sz w:val="22"/>
        </w:rPr>
        <w:t xml:space="preserve"> než výše uveden</w:t>
      </w:r>
      <w:r w:rsidR="00B71FCB">
        <w:rPr>
          <w:rFonts w:ascii="Arial" w:hAnsi="Arial" w:cs="Arial"/>
          <w:sz w:val="22"/>
        </w:rPr>
        <w:t>á</w:t>
      </w:r>
      <w:r w:rsidR="00CE3B27" w:rsidRPr="004022F8">
        <w:rPr>
          <w:rFonts w:ascii="Arial" w:hAnsi="Arial" w:cs="Arial"/>
          <w:sz w:val="22"/>
        </w:rPr>
        <w:t xml:space="preserve"> maxim</w:t>
      </w:r>
      <w:r w:rsidR="00B71FCB">
        <w:rPr>
          <w:rFonts w:ascii="Arial" w:hAnsi="Arial" w:cs="Arial"/>
          <w:sz w:val="22"/>
        </w:rPr>
        <w:t>ální dávka</w:t>
      </w:r>
      <w:r w:rsidR="00F1012D" w:rsidRPr="004022F8">
        <w:rPr>
          <w:rFonts w:ascii="Arial" w:hAnsi="Arial" w:cs="Arial"/>
          <w:sz w:val="22"/>
        </w:rPr>
        <w:t>.</w:t>
      </w:r>
    </w:p>
    <w:p w:rsidR="00BC7077" w:rsidRPr="004022F8" w:rsidRDefault="00BC7077" w:rsidP="005A78E8">
      <w:pPr>
        <w:ind w:right="72"/>
        <w:jc w:val="both"/>
        <w:rPr>
          <w:rFonts w:ascii="Arial" w:hAnsi="Arial" w:cs="Arial"/>
          <w:sz w:val="22"/>
        </w:rPr>
      </w:pPr>
    </w:p>
    <w:p w:rsidR="00154CC0" w:rsidRPr="004022F8" w:rsidRDefault="00154CC0" w:rsidP="005A78E8">
      <w:pPr>
        <w:ind w:right="72"/>
        <w:rPr>
          <w:rFonts w:ascii="Arial" w:hAnsi="Arial" w:cs="Arial"/>
          <w:sz w:val="22"/>
        </w:rPr>
      </w:pPr>
    </w:p>
    <w:p w:rsidR="00154CC0" w:rsidRPr="004022F8" w:rsidRDefault="00154CC0" w:rsidP="005A78E8">
      <w:pPr>
        <w:ind w:right="72"/>
        <w:rPr>
          <w:rFonts w:ascii="Arial" w:hAnsi="Arial" w:cs="Arial"/>
          <w:b/>
          <w:caps/>
          <w:sz w:val="22"/>
        </w:rPr>
      </w:pPr>
      <w:r w:rsidRPr="004022F8">
        <w:rPr>
          <w:rFonts w:ascii="Arial" w:hAnsi="Arial" w:cs="Arial"/>
          <w:b/>
          <w:sz w:val="22"/>
        </w:rPr>
        <w:t xml:space="preserve">S4. </w:t>
      </w:r>
      <w:r w:rsidR="00CE3B27" w:rsidRPr="004022F8">
        <w:rPr>
          <w:rFonts w:ascii="Arial" w:hAnsi="Arial" w:cs="Arial"/>
          <w:b/>
          <w:sz w:val="22"/>
        </w:rPr>
        <w:t>HORMONOVÉ</w:t>
      </w:r>
      <w:r w:rsidRPr="004022F8">
        <w:rPr>
          <w:rFonts w:ascii="Arial" w:hAnsi="Arial" w:cs="Arial"/>
          <w:b/>
          <w:caps/>
          <w:sz w:val="22"/>
        </w:rPr>
        <w:t xml:space="preserve"> A</w:t>
      </w:r>
      <w:r w:rsidR="00CE3B27" w:rsidRPr="004022F8">
        <w:rPr>
          <w:rFonts w:ascii="Arial" w:hAnsi="Arial" w:cs="Arial"/>
          <w:b/>
          <w:caps/>
          <w:sz w:val="22"/>
        </w:rPr>
        <w:t xml:space="preserve"> METABOLICKÉ</w:t>
      </w:r>
      <w:r w:rsidRPr="004022F8">
        <w:rPr>
          <w:rFonts w:ascii="Arial" w:hAnsi="Arial" w:cs="Arial"/>
          <w:b/>
          <w:caps/>
          <w:sz w:val="22"/>
        </w:rPr>
        <w:t xml:space="preserve"> MODULÁTORY</w:t>
      </w:r>
    </w:p>
    <w:p w:rsidR="00154CC0" w:rsidRPr="004022F8" w:rsidRDefault="00154CC0" w:rsidP="005A78E8">
      <w:pPr>
        <w:ind w:right="72"/>
        <w:rPr>
          <w:rFonts w:ascii="Arial" w:hAnsi="Arial" w:cs="Arial"/>
          <w:b/>
          <w:sz w:val="22"/>
          <w:u w:val="single"/>
        </w:rPr>
      </w:pPr>
    </w:p>
    <w:p w:rsidR="00371D41" w:rsidRPr="00D17992" w:rsidRDefault="00371D41" w:rsidP="005A78E8">
      <w:pPr>
        <w:ind w:right="72"/>
        <w:rPr>
          <w:rFonts w:ascii="Arial" w:hAnsi="Arial" w:cs="Arial"/>
          <w:sz w:val="22"/>
        </w:rPr>
      </w:pPr>
      <w:r w:rsidRPr="004022F8">
        <w:rPr>
          <w:rFonts w:ascii="Arial" w:hAnsi="Arial" w:cs="Arial"/>
          <w:sz w:val="22"/>
        </w:rPr>
        <w:t>Zakázané j</w:t>
      </w:r>
      <w:r w:rsidR="006049C2">
        <w:rPr>
          <w:rFonts w:ascii="Arial" w:hAnsi="Arial" w:cs="Arial"/>
          <w:sz w:val="22"/>
        </w:rPr>
        <w:t>sou</w:t>
      </w:r>
      <w:r w:rsidRPr="004022F8">
        <w:rPr>
          <w:rFonts w:ascii="Arial" w:hAnsi="Arial" w:cs="Arial"/>
          <w:sz w:val="22"/>
        </w:rPr>
        <w:t xml:space="preserve"> následující</w:t>
      </w:r>
      <w:r w:rsidR="00700738">
        <w:rPr>
          <w:rFonts w:ascii="Arial" w:hAnsi="Arial" w:cs="Arial"/>
          <w:sz w:val="22"/>
        </w:rPr>
        <w:t xml:space="preserve"> </w:t>
      </w:r>
      <w:r w:rsidR="006049C2" w:rsidRPr="006050D6">
        <w:rPr>
          <w:rFonts w:ascii="Arial" w:hAnsi="Arial" w:cs="Arial"/>
          <w:b/>
          <w:sz w:val="22"/>
        </w:rPr>
        <w:t>hormon</w:t>
      </w:r>
      <w:r w:rsidR="00E8451F">
        <w:rPr>
          <w:rFonts w:ascii="Arial" w:hAnsi="Arial" w:cs="Arial"/>
          <w:b/>
          <w:sz w:val="22"/>
        </w:rPr>
        <w:t>ové</w:t>
      </w:r>
      <w:r w:rsidR="006049C2">
        <w:rPr>
          <w:rFonts w:ascii="Arial" w:hAnsi="Arial" w:cs="Arial"/>
          <w:sz w:val="22"/>
        </w:rPr>
        <w:t xml:space="preserve"> a </w:t>
      </w:r>
      <w:r w:rsidR="006049C2" w:rsidRPr="006050D6">
        <w:rPr>
          <w:rFonts w:ascii="Arial" w:hAnsi="Arial" w:cs="Arial"/>
          <w:b/>
          <w:sz w:val="22"/>
        </w:rPr>
        <w:t xml:space="preserve">metabolické </w:t>
      </w:r>
      <w:r w:rsidR="006049C2" w:rsidRPr="00D17992">
        <w:rPr>
          <w:rFonts w:ascii="Arial" w:hAnsi="Arial" w:cs="Arial"/>
          <w:b/>
          <w:sz w:val="22"/>
        </w:rPr>
        <w:t>modulátory</w:t>
      </w:r>
      <w:r w:rsidRPr="00D17992">
        <w:rPr>
          <w:rFonts w:ascii="Arial" w:hAnsi="Arial" w:cs="Arial"/>
          <w:sz w:val="22"/>
        </w:rPr>
        <w:t>:</w:t>
      </w:r>
    </w:p>
    <w:p w:rsidR="00BC7077" w:rsidRPr="004022F8" w:rsidRDefault="00BC7077" w:rsidP="005A78E8">
      <w:pPr>
        <w:ind w:right="72"/>
        <w:rPr>
          <w:rFonts w:ascii="Arial" w:hAnsi="Arial" w:cs="Arial"/>
          <w:sz w:val="22"/>
        </w:rPr>
      </w:pPr>
    </w:p>
    <w:p w:rsidR="00154CC0" w:rsidRPr="004022F8" w:rsidRDefault="00154CC0">
      <w:pPr>
        <w:numPr>
          <w:ilvl w:val="0"/>
          <w:numId w:val="2"/>
        </w:numPr>
        <w:ind w:right="72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 xml:space="preserve">Inhibitory </w:t>
      </w:r>
      <w:proofErr w:type="spellStart"/>
      <w:r w:rsidRPr="004022F8">
        <w:rPr>
          <w:rFonts w:ascii="Arial" w:hAnsi="Arial" w:cs="Arial"/>
          <w:b/>
          <w:sz w:val="22"/>
        </w:rPr>
        <w:t>aromatáz</w:t>
      </w:r>
      <w:proofErr w:type="spellEnd"/>
      <w:r w:rsidRPr="004022F8">
        <w:rPr>
          <w:rFonts w:ascii="Arial" w:hAnsi="Arial" w:cs="Arial"/>
          <w:b/>
          <w:sz w:val="22"/>
        </w:rPr>
        <w:t xml:space="preserve">, </w:t>
      </w:r>
      <w:r w:rsidR="00D17992" w:rsidRPr="00D17992">
        <w:rPr>
          <w:rFonts w:ascii="Arial" w:hAnsi="Arial" w:cs="Arial"/>
          <w:sz w:val="22"/>
        </w:rPr>
        <w:t>včetně, ale ne s</w:t>
      </w:r>
      <w:r w:rsidR="00700738">
        <w:rPr>
          <w:rFonts w:ascii="Arial" w:hAnsi="Arial" w:cs="Arial"/>
          <w:sz w:val="22"/>
        </w:rPr>
        <w:t xml:space="preserve"> </w:t>
      </w:r>
      <w:r w:rsidR="00D17992" w:rsidRPr="00E4012A">
        <w:rPr>
          <w:rFonts w:ascii="Arial" w:hAnsi="Arial" w:cs="Arial"/>
          <w:sz w:val="22"/>
        </w:rPr>
        <w:t>omezením pouze na ně</w:t>
      </w:r>
      <w:r w:rsidRPr="004022F8">
        <w:rPr>
          <w:rFonts w:ascii="Arial" w:hAnsi="Arial" w:cs="Arial"/>
          <w:sz w:val="22"/>
        </w:rPr>
        <w:t>:</w:t>
      </w:r>
      <w:r w:rsidRPr="004022F8">
        <w:rPr>
          <w:rFonts w:ascii="Arial" w:hAnsi="Arial" w:cs="Arial"/>
          <w:b/>
          <w:sz w:val="22"/>
        </w:rPr>
        <w:br/>
      </w:r>
      <w:proofErr w:type="spellStart"/>
      <w:r w:rsidR="00264075">
        <w:rPr>
          <w:rFonts w:ascii="Arial" w:hAnsi="Arial" w:cs="Arial"/>
          <w:b/>
          <w:sz w:val="22"/>
        </w:rPr>
        <w:t>a</w:t>
      </w:r>
      <w:r w:rsidRPr="004022F8">
        <w:rPr>
          <w:rFonts w:ascii="Arial" w:hAnsi="Arial" w:cs="Arial"/>
          <w:b/>
          <w:sz w:val="22"/>
        </w:rPr>
        <w:t>minoglutethimid</w:t>
      </w:r>
      <w:proofErr w:type="spellEnd"/>
      <w:r w:rsidR="00B71FCB" w:rsidRPr="006050D6">
        <w:rPr>
          <w:rFonts w:ascii="Arial" w:hAnsi="Arial" w:cs="Arial"/>
          <w:sz w:val="22"/>
        </w:rPr>
        <w:t>;</w:t>
      </w:r>
      <w:r w:rsidR="00700738">
        <w:rPr>
          <w:rFonts w:ascii="Arial" w:hAnsi="Arial" w:cs="Arial"/>
          <w:sz w:val="22"/>
        </w:rPr>
        <w:t xml:space="preserve"> </w:t>
      </w:r>
      <w:proofErr w:type="spellStart"/>
      <w:r w:rsidRPr="004022F8">
        <w:rPr>
          <w:rFonts w:ascii="Arial" w:hAnsi="Arial" w:cs="Arial"/>
          <w:b/>
          <w:sz w:val="22"/>
        </w:rPr>
        <w:t>anastrozol</w:t>
      </w:r>
      <w:proofErr w:type="spellEnd"/>
      <w:r w:rsidR="00B71FCB" w:rsidRPr="006050D6">
        <w:rPr>
          <w:rFonts w:ascii="Arial" w:hAnsi="Arial" w:cs="Arial"/>
          <w:sz w:val="22"/>
        </w:rPr>
        <w:t>;</w:t>
      </w:r>
      <w:r w:rsidRPr="004022F8">
        <w:rPr>
          <w:rFonts w:ascii="Arial" w:hAnsi="Arial" w:cs="Arial"/>
          <w:b/>
          <w:sz w:val="22"/>
        </w:rPr>
        <w:t xml:space="preserve"> androsta-1,</w:t>
      </w:r>
      <w:proofErr w:type="gramStart"/>
      <w:r w:rsidRPr="004022F8">
        <w:rPr>
          <w:rFonts w:ascii="Arial" w:hAnsi="Arial" w:cs="Arial"/>
          <w:b/>
          <w:sz w:val="22"/>
        </w:rPr>
        <w:t>4,6-trien-3-17-dion</w:t>
      </w:r>
      <w:proofErr w:type="gramEnd"/>
      <w:r w:rsidRPr="004022F8">
        <w:rPr>
          <w:rFonts w:ascii="Arial" w:hAnsi="Arial" w:cs="Arial"/>
          <w:b/>
          <w:sz w:val="22"/>
        </w:rPr>
        <w:t xml:space="preserve"> (</w:t>
      </w:r>
      <w:proofErr w:type="spellStart"/>
      <w:r w:rsidRPr="004022F8">
        <w:rPr>
          <w:rFonts w:ascii="Arial" w:hAnsi="Arial" w:cs="Arial"/>
          <w:b/>
          <w:sz w:val="22"/>
        </w:rPr>
        <w:t>androstatriendion</w:t>
      </w:r>
      <w:proofErr w:type="spellEnd"/>
      <w:r w:rsidRPr="004022F8">
        <w:rPr>
          <w:rFonts w:ascii="Arial" w:hAnsi="Arial" w:cs="Arial"/>
          <w:b/>
          <w:sz w:val="22"/>
        </w:rPr>
        <w:t>)</w:t>
      </w:r>
      <w:r w:rsidR="00B71FCB" w:rsidRPr="006050D6">
        <w:rPr>
          <w:rFonts w:ascii="Arial" w:hAnsi="Arial" w:cs="Arial"/>
          <w:sz w:val="22"/>
        </w:rPr>
        <w:t>;</w:t>
      </w:r>
      <w:r w:rsidR="00700738">
        <w:rPr>
          <w:rFonts w:ascii="Arial" w:hAnsi="Arial" w:cs="Arial"/>
          <w:sz w:val="22"/>
        </w:rPr>
        <w:t xml:space="preserve"> </w:t>
      </w:r>
      <w:proofErr w:type="gramStart"/>
      <w:r w:rsidR="00B71FCB" w:rsidRPr="004022F8">
        <w:rPr>
          <w:rFonts w:ascii="Arial" w:hAnsi="Arial" w:cs="Arial"/>
          <w:b/>
          <w:sz w:val="22"/>
        </w:rPr>
        <w:t>androsta-</w:t>
      </w:r>
      <w:r w:rsidR="00B71FCB">
        <w:rPr>
          <w:rFonts w:ascii="Arial" w:hAnsi="Arial" w:cs="Arial"/>
          <w:b/>
          <w:sz w:val="22"/>
        </w:rPr>
        <w:t>3</w:t>
      </w:r>
      <w:r w:rsidR="00B71FCB" w:rsidRPr="004022F8">
        <w:rPr>
          <w:rFonts w:ascii="Arial" w:hAnsi="Arial" w:cs="Arial"/>
          <w:b/>
          <w:sz w:val="22"/>
        </w:rPr>
        <w:t>,</w:t>
      </w:r>
      <w:r w:rsidR="00B71FCB">
        <w:rPr>
          <w:rFonts w:ascii="Arial" w:hAnsi="Arial" w:cs="Arial"/>
          <w:b/>
          <w:sz w:val="22"/>
        </w:rPr>
        <w:t>5</w:t>
      </w:r>
      <w:r w:rsidR="00B71FCB" w:rsidRPr="004022F8">
        <w:rPr>
          <w:rFonts w:ascii="Arial" w:hAnsi="Arial" w:cs="Arial"/>
          <w:b/>
          <w:sz w:val="22"/>
        </w:rPr>
        <w:t>-</w:t>
      </w:r>
      <w:r w:rsidR="00B71FCB">
        <w:rPr>
          <w:rFonts w:ascii="Arial" w:hAnsi="Arial" w:cs="Arial"/>
          <w:b/>
          <w:sz w:val="22"/>
        </w:rPr>
        <w:t>dien-7</w:t>
      </w:r>
      <w:r w:rsidR="00B71FCB" w:rsidRPr="004022F8">
        <w:rPr>
          <w:rFonts w:ascii="Arial" w:hAnsi="Arial" w:cs="Arial"/>
          <w:b/>
          <w:sz w:val="22"/>
        </w:rPr>
        <w:t>-17-dion</w:t>
      </w:r>
      <w:proofErr w:type="gramEnd"/>
      <w:r w:rsidR="00B71FCB" w:rsidRPr="004022F8">
        <w:rPr>
          <w:rFonts w:ascii="Arial" w:hAnsi="Arial" w:cs="Arial"/>
          <w:b/>
          <w:sz w:val="22"/>
        </w:rPr>
        <w:t xml:space="preserve"> (</w:t>
      </w:r>
      <w:proofErr w:type="spellStart"/>
      <w:r w:rsidR="00B71FCB">
        <w:rPr>
          <w:rFonts w:ascii="Arial" w:hAnsi="Arial" w:cs="Arial"/>
          <w:b/>
          <w:sz w:val="22"/>
        </w:rPr>
        <w:t>arimistan</w:t>
      </w:r>
      <w:proofErr w:type="spellEnd"/>
      <w:r w:rsidR="00B71FCB" w:rsidRPr="004022F8">
        <w:rPr>
          <w:rFonts w:ascii="Arial" w:hAnsi="Arial" w:cs="Arial"/>
          <w:b/>
          <w:sz w:val="22"/>
        </w:rPr>
        <w:t>)</w:t>
      </w:r>
      <w:r w:rsidR="00B71FCB" w:rsidRPr="00F87649">
        <w:rPr>
          <w:rFonts w:ascii="Arial" w:hAnsi="Arial" w:cs="Arial"/>
          <w:b/>
          <w:sz w:val="22"/>
          <w:szCs w:val="22"/>
        </w:rPr>
        <w:t xml:space="preserve">; </w:t>
      </w:r>
      <w:proofErr w:type="gramStart"/>
      <w:r w:rsidR="00FC5D36" w:rsidRPr="00F87649">
        <w:rPr>
          <w:rFonts w:ascii="Arial" w:hAnsi="Arial" w:cs="Arial"/>
          <w:b/>
          <w:bCs/>
          <w:color w:val="000000"/>
          <w:sz w:val="22"/>
          <w:szCs w:val="22"/>
        </w:rPr>
        <w:t>2-</w:t>
      </w:r>
      <w:r w:rsidR="0007655B">
        <w:rPr>
          <w:rFonts w:ascii="Arial" w:hAnsi="Arial" w:cs="Arial"/>
          <w:b/>
          <w:bCs/>
          <w:color w:val="000000"/>
          <w:sz w:val="22"/>
          <w:szCs w:val="22"/>
        </w:rPr>
        <w:t>a</w:t>
      </w:r>
      <w:r w:rsidR="00FC5D36" w:rsidRPr="00F87649">
        <w:rPr>
          <w:rFonts w:ascii="Arial" w:hAnsi="Arial" w:cs="Arial"/>
          <w:b/>
          <w:color w:val="000000"/>
          <w:sz w:val="22"/>
          <w:szCs w:val="22"/>
        </w:rPr>
        <w:t>ndrostenol</w:t>
      </w:r>
      <w:proofErr w:type="gramEnd"/>
      <w:r w:rsidR="00FC5D36" w:rsidRPr="00F87649">
        <w:rPr>
          <w:rFonts w:ascii="Arial" w:hAnsi="Arial" w:cs="Arial"/>
          <w:b/>
          <w:color w:val="000000"/>
          <w:sz w:val="22"/>
          <w:szCs w:val="22"/>
        </w:rPr>
        <w:t xml:space="preserve"> (5</w:t>
      </w:r>
      <w:r w:rsidR="00FC5D36" w:rsidRPr="00F87649">
        <w:rPr>
          <w:rStyle w:val="A8"/>
          <w:rFonts w:ascii="Arial" w:hAnsi="Arial" w:cs="Arial"/>
          <w:b/>
          <w:sz w:val="22"/>
          <w:szCs w:val="22"/>
        </w:rPr>
        <w:t>α</w:t>
      </w:r>
      <w:r w:rsidR="00FC5D36" w:rsidRPr="00F87649">
        <w:rPr>
          <w:rFonts w:ascii="Arial" w:hAnsi="Arial" w:cs="Arial"/>
          <w:b/>
          <w:color w:val="000000"/>
          <w:sz w:val="22"/>
          <w:szCs w:val="22"/>
        </w:rPr>
        <w:t xml:space="preserve">-androst-2-en-17-ol); </w:t>
      </w:r>
      <w:proofErr w:type="gramStart"/>
      <w:r w:rsidR="00FC5D36" w:rsidRPr="00F87649">
        <w:rPr>
          <w:rFonts w:ascii="Arial" w:hAnsi="Arial" w:cs="Arial"/>
          <w:b/>
          <w:bCs/>
          <w:color w:val="000000"/>
          <w:sz w:val="22"/>
          <w:szCs w:val="22"/>
        </w:rPr>
        <w:t>3-</w:t>
      </w:r>
      <w:r w:rsidR="0007655B">
        <w:rPr>
          <w:rFonts w:ascii="Arial" w:hAnsi="Arial" w:cs="Arial"/>
          <w:b/>
          <w:bCs/>
          <w:color w:val="000000"/>
          <w:sz w:val="22"/>
          <w:szCs w:val="22"/>
        </w:rPr>
        <w:t>a</w:t>
      </w:r>
      <w:r w:rsidR="00FC5D36" w:rsidRPr="00F87649">
        <w:rPr>
          <w:rFonts w:ascii="Arial" w:hAnsi="Arial" w:cs="Arial"/>
          <w:b/>
          <w:color w:val="000000"/>
          <w:sz w:val="22"/>
          <w:szCs w:val="22"/>
        </w:rPr>
        <w:t>ndrostenol</w:t>
      </w:r>
      <w:proofErr w:type="gramEnd"/>
      <w:r w:rsidR="00FC5D36" w:rsidRPr="00F87649">
        <w:rPr>
          <w:rFonts w:ascii="Arial" w:hAnsi="Arial" w:cs="Arial"/>
          <w:b/>
          <w:color w:val="000000"/>
          <w:sz w:val="22"/>
          <w:szCs w:val="22"/>
        </w:rPr>
        <w:t xml:space="preserve"> (5</w:t>
      </w:r>
      <w:r w:rsidR="00FC5D36" w:rsidRPr="00F87649">
        <w:rPr>
          <w:rStyle w:val="A8"/>
          <w:rFonts w:ascii="Arial" w:hAnsi="Arial" w:cs="Arial"/>
          <w:b/>
          <w:sz w:val="22"/>
          <w:szCs w:val="22"/>
        </w:rPr>
        <w:t>α</w:t>
      </w:r>
      <w:r w:rsidR="00FC5D36" w:rsidRPr="00F87649">
        <w:rPr>
          <w:rFonts w:ascii="Arial" w:hAnsi="Arial" w:cs="Arial"/>
          <w:b/>
          <w:color w:val="000000"/>
          <w:sz w:val="22"/>
          <w:szCs w:val="22"/>
        </w:rPr>
        <w:t xml:space="preserve">-androst-3-en-17-ol); </w:t>
      </w:r>
      <w:proofErr w:type="gramStart"/>
      <w:r w:rsidR="00FC5D36" w:rsidRPr="00F87649">
        <w:rPr>
          <w:rFonts w:ascii="Arial" w:hAnsi="Arial" w:cs="Arial"/>
          <w:b/>
          <w:color w:val="000000"/>
          <w:sz w:val="22"/>
          <w:szCs w:val="22"/>
        </w:rPr>
        <w:t>2-</w:t>
      </w:r>
      <w:r w:rsidR="00C620FB">
        <w:rPr>
          <w:rFonts w:ascii="Arial" w:hAnsi="Arial" w:cs="Arial"/>
          <w:b/>
          <w:color w:val="000000"/>
          <w:sz w:val="22"/>
          <w:szCs w:val="22"/>
        </w:rPr>
        <w:t>a</w:t>
      </w:r>
      <w:r w:rsidR="00FC5D36" w:rsidRPr="00F87649">
        <w:rPr>
          <w:rFonts w:ascii="Arial" w:hAnsi="Arial" w:cs="Arial"/>
          <w:b/>
          <w:color w:val="000000"/>
          <w:sz w:val="22"/>
          <w:szCs w:val="22"/>
        </w:rPr>
        <w:t>ndrostenon</w:t>
      </w:r>
      <w:proofErr w:type="gramEnd"/>
      <w:r w:rsidR="00FC5D36" w:rsidRPr="00F87649">
        <w:rPr>
          <w:rFonts w:ascii="Arial" w:hAnsi="Arial" w:cs="Arial"/>
          <w:b/>
          <w:color w:val="000000"/>
          <w:sz w:val="22"/>
          <w:szCs w:val="22"/>
        </w:rPr>
        <w:t xml:space="preserve"> (5</w:t>
      </w:r>
      <w:r w:rsidR="00FC5D36" w:rsidRPr="00F87649">
        <w:rPr>
          <w:rStyle w:val="A8"/>
          <w:rFonts w:ascii="Arial" w:hAnsi="Arial" w:cs="Arial"/>
          <w:b/>
          <w:sz w:val="22"/>
          <w:szCs w:val="22"/>
        </w:rPr>
        <w:t>α</w:t>
      </w:r>
      <w:r w:rsidR="00FC5D36" w:rsidRPr="00F87649">
        <w:rPr>
          <w:rFonts w:ascii="Arial" w:hAnsi="Arial" w:cs="Arial"/>
          <w:b/>
          <w:color w:val="000000"/>
          <w:sz w:val="22"/>
          <w:szCs w:val="22"/>
        </w:rPr>
        <w:t xml:space="preserve">-androst-2-en-17-one); </w:t>
      </w:r>
      <w:proofErr w:type="gramStart"/>
      <w:r w:rsidR="00FC5D36" w:rsidRPr="00F87649">
        <w:rPr>
          <w:rFonts w:ascii="Arial" w:hAnsi="Arial" w:cs="Arial"/>
          <w:b/>
          <w:color w:val="000000"/>
          <w:sz w:val="22"/>
          <w:szCs w:val="22"/>
        </w:rPr>
        <w:t>3-</w:t>
      </w:r>
      <w:r w:rsidR="0007655B">
        <w:rPr>
          <w:rFonts w:ascii="Arial" w:hAnsi="Arial" w:cs="Arial"/>
          <w:b/>
          <w:color w:val="000000"/>
          <w:sz w:val="22"/>
          <w:szCs w:val="22"/>
        </w:rPr>
        <w:t>a</w:t>
      </w:r>
      <w:r w:rsidR="00FC5D36" w:rsidRPr="00F87649">
        <w:rPr>
          <w:rFonts w:ascii="Arial" w:hAnsi="Arial" w:cs="Arial"/>
          <w:b/>
          <w:color w:val="000000"/>
          <w:sz w:val="22"/>
          <w:szCs w:val="22"/>
        </w:rPr>
        <w:t>ndrostenon</w:t>
      </w:r>
      <w:proofErr w:type="gramEnd"/>
      <w:r w:rsidR="00FC5D36" w:rsidRPr="00F87649">
        <w:rPr>
          <w:rFonts w:ascii="Arial" w:hAnsi="Arial" w:cs="Arial"/>
          <w:b/>
          <w:color w:val="000000"/>
          <w:sz w:val="22"/>
          <w:szCs w:val="22"/>
        </w:rPr>
        <w:t xml:space="preserve"> (5</w:t>
      </w:r>
      <w:r w:rsidR="00FC5D36" w:rsidRPr="00F87649">
        <w:rPr>
          <w:rStyle w:val="A8"/>
          <w:rFonts w:ascii="Arial" w:hAnsi="Arial" w:cs="Arial"/>
          <w:b/>
          <w:sz w:val="22"/>
          <w:szCs w:val="22"/>
        </w:rPr>
        <w:t>α</w:t>
      </w:r>
      <w:r w:rsidR="00FC5D36" w:rsidRPr="00F87649">
        <w:rPr>
          <w:rFonts w:ascii="Arial" w:hAnsi="Arial" w:cs="Arial"/>
          <w:b/>
          <w:color w:val="000000"/>
          <w:sz w:val="22"/>
          <w:szCs w:val="22"/>
        </w:rPr>
        <w:t>-androst-3-en-17-one);</w:t>
      </w:r>
      <w:r w:rsidR="0070073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gramStart"/>
      <w:r w:rsidRPr="004022F8">
        <w:rPr>
          <w:rFonts w:ascii="Arial" w:hAnsi="Arial" w:cs="Arial"/>
          <w:b/>
          <w:sz w:val="22"/>
        </w:rPr>
        <w:t>4-androsten-3</w:t>
      </w:r>
      <w:proofErr w:type="gramEnd"/>
      <w:r w:rsidRPr="004022F8">
        <w:rPr>
          <w:rFonts w:ascii="Arial" w:hAnsi="Arial" w:cs="Arial"/>
          <w:b/>
          <w:sz w:val="22"/>
        </w:rPr>
        <w:t>,6,17-trion (6-oxo)</w:t>
      </w:r>
      <w:r w:rsidR="00B71FCB" w:rsidRPr="006050D6">
        <w:rPr>
          <w:rFonts w:ascii="Arial" w:hAnsi="Arial" w:cs="Arial"/>
          <w:sz w:val="22"/>
        </w:rPr>
        <w:t>;</w:t>
      </w:r>
      <w:r w:rsidR="00700738">
        <w:rPr>
          <w:rFonts w:ascii="Arial" w:hAnsi="Arial" w:cs="Arial"/>
          <w:sz w:val="22"/>
        </w:rPr>
        <w:t xml:space="preserve"> </w:t>
      </w:r>
      <w:proofErr w:type="spellStart"/>
      <w:r w:rsidRPr="004022F8">
        <w:rPr>
          <w:rFonts w:ascii="Arial" w:hAnsi="Arial" w:cs="Arial"/>
          <w:b/>
          <w:sz w:val="22"/>
        </w:rPr>
        <w:t>exemestan</w:t>
      </w:r>
      <w:proofErr w:type="spellEnd"/>
      <w:r w:rsidR="00B71FCB" w:rsidRPr="006050D6">
        <w:rPr>
          <w:rFonts w:ascii="Arial" w:hAnsi="Arial" w:cs="Arial"/>
          <w:sz w:val="22"/>
        </w:rPr>
        <w:t>;</w:t>
      </w:r>
      <w:r w:rsidR="00700738">
        <w:rPr>
          <w:rFonts w:ascii="Arial" w:hAnsi="Arial" w:cs="Arial"/>
          <w:sz w:val="22"/>
        </w:rPr>
        <w:t xml:space="preserve"> </w:t>
      </w:r>
      <w:proofErr w:type="spellStart"/>
      <w:r w:rsidRPr="004022F8">
        <w:rPr>
          <w:rFonts w:ascii="Arial" w:hAnsi="Arial" w:cs="Arial"/>
          <w:b/>
          <w:sz w:val="22"/>
        </w:rPr>
        <w:t>formestan</w:t>
      </w:r>
      <w:proofErr w:type="spellEnd"/>
      <w:r w:rsidR="00B71FCB" w:rsidRPr="006050D6">
        <w:rPr>
          <w:rFonts w:ascii="Arial" w:hAnsi="Arial" w:cs="Arial"/>
          <w:sz w:val="22"/>
        </w:rPr>
        <w:t>;</w:t>
      </w:r>
      <w:r w:rsidR="00700738">
        <w:rPr>
          <w:rFonts w:ascii="Arial" w:hAnsi="Arial" w:cs="Arial"/>
          <w:sz w:val="22"/>
        </w:rPr>
        <w:t xml:space="preserve"> </w:t>
      </w:r>
      <w:proofErr w:type="spellStart"/>
      <w:r w:rsidRPr="004022F8">
        <w:rPr>
          <w:rFonts w:ascii="Arial" w:hAnsi="Arial" w:cs="Arial"/>
          <w:b/>
          <w:sz w:val="22"/>
        </w:rPr>
        <w:t>letrozol</w:t>
      </w:r>
      <w:proofErr w:type="spellEnd"/>
      <w:r w:rsidR="006049C2">
        <w:rPr>
          <w:rFonts w:ascii="Arial" w:hAnsi="Arial" w:cs="Arial"/>
          <w:b/>
          <w:sz w:val="22"/>
        </w:rPr>
        <w:t xml:space="preserve"> a</w:t>
      </w:r>
      <w:r w:rsidR="00700738">
        <w:rPr>
          <w:rFonts w:ascii="Arial" w:hAnsi="Arial" w:cs="Arial"/>
          <w:b/>
          <w:sz w:val="22"/>
        </w:rPr>
        <w:t xml:space="preserve"> </w:t>
      </w:r>
      <w:proofErr w:type="spellStart"/>
      <w:r w:rsidRPr="004022F8">
        <w:rPr>
          <w:rFonts w:ascii="Arial" w:hAnsi="Arial" w:cs="Arial"/>
          <w:b/>
          <w:sz w:val="22"/>
        </w:rPr>
        <w:t>testolacton</w:t>
      </w:r>
      <w:proofErr w:type="spellEnd"/>
      <w:r w:rsidRPr="004022F8">
        <w:rPr>
          <w:rFonts w:ascii="Arial" w:hAnsi="Arial" w:cs="Arial"/>
          <w:sz w:val="22"/>
        </w:rPr>
        <w:t>.</w:t>
      </w:r>
      <w:r w:rsidRPr="004022F8">
        <w:rPr>
          <w:rFonts w:ascii="Arial" w:hAnsi="Arial" w:cs="Arial"/>
          <w:sz w:val="22"/>
        </w:rPr>
        <w:br/>
      </w:r>
    </w:p>
    <w:p w:rsidR="00154CC0" w:rsidRPr="004022F8" w:rsidRDefault="00154CC0" w:rsidP="00BC7077">
      <w:pPr>
        <w:numPr>
          <w:ilvl w:val="0"/>
          <w:numId w:val="2"/>
        </w:numPr>
        <w:ind w:right="72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 xml:space="preserve">Selektivní modulátory </w:t>
      </w:r>
      <w:proofErr w:type="spellStart"/>
      <w:r w:rsidRPr="004022F8">
        <w:rPr>
          <w:rFonts w:ascii="Arial" w:hAnsi="Arial" w:cs="Arial"/>
          <w:b/>
          <w:sz w:val="22"/>
        </w:rPr>
        <w:t>estrogenových</w:t>
      </w:r>
      <w:proofErr w:type="spellEnd"/>
      <w:r w:rsidRPr="004022F8">
        <w:rPr>
          <w:rFonts w:ascii="Arial" w:hAnsi="Arial" w:cs="Arial"/>
          <w:b/>
          <w:sz w:val="22"/>
        </w:rPr>
        <w:t xml:space="preserve"> receptorů (SERM), </w:t>
      </w:r>
      <w:r w:rsidR="00D17992" w:rsidRPr="00D17992">
        <w:rPr>
          <w:rFonts w:ascii="Arial" w:hAnsi="Arial" w:cs="Arial"/>
          <w:sz w:val="22"/>
        </w:rPr>
        <w:t>včetně, ale ne s</w:t>
      </w:r>
      <w:r w:rsidR="00700738">
        <w:rPr>
          <w:rFonts w:ascii="Arial" w:hAnsi="Arial" w:cs="Arial"/>
          <w:sz w:val="22"/>
        </w:rPr>
        <w:t xml:space="preserve"> </w:t>
      </w:r>
      <w:r w:rsidR="00D17992" w:rsidRPr="00E4012A">
        <w:rPr>
          <w:rFonts w:ascii="Arial" w:hAnsi="Arial" w:cs="Arial"/>
          <w:sz w:val="22"/>
        </w:rPr>
        <w:t>omezením pouze na ně</w:t>
      </w:r>
      <w:r w:rsidRPr="004022F8">
        <w:rPr>
          <w:rFonts w:ascii="Arial" w:hAnsi="Arial" w:cs="Arial"/>
          <w:b/>
          <w:sz w:val="22"/>
        </w:rPr>
        <w:t xml:space="preserve">: </w:t>
      </w:r>
      <w:r w:rsidRPr="004022F8">
        <w:rPr>
          <w:rFonts w:ascii="Arial" w:hAnsi="Arial" w:cs="Arial"/>
          <w:b/>
          <w:sz w:val="22"/>
        </w:rPr>
        <w:br/>
      </w:r>
      <w:proofErr w:type="spellStart"/>
      <w:r w:rsidR="00700738">
        <w:rPr>
          <w:rFonts w:ascii="Arial" w:hAnsi="Arial" w:cs="Arial"/>
          <w:b/>
          <w:sz w:val="22"/>
        </w:rPr>
        <w:t>b</w:t>
      </w:r>
      <w:r w:rsidR="00CB63CA">
        <w:rPr>
          <w:rFonts w:ascii="Arial" w:hAnsi="Arial" w:cs="Arial"/>
          <w:b/>
          <w:sz w:val="22"/>
        </w:rPr>
        <w:t>azedoxifen</w:t>
      </w:r>
      <w:proofErr w:type="spellEnd"/>
      <w:r w:rsidR="00CB63CA">
        <w:rPr>
          <w:rFonts w:ascii="Arial" w:hAnsi="Arial" w:cs="Arial"/>
          <w:b/>
          <w:sz w:val="22"/>
        </w:rPr>
        <w:t xml:space="preserve">, </w:t>
      </w:r>
      <w:proofErr w:type="spellStart"/>
      <w:r w:rsidR="00CB63CA">
        <w:rPr>
          <w:rFonts w:ascii="Arial" w:hAnsi="Arial" w:cs="Arial"/>
          <w:b/>
          <w:sz w:val="22"/>
        </w:rPr>
        <w:t>ospemifen</w:t>
      </w:r>
      <w:proofErr w:type="spellEnd"/>
      <w:r w:rsidR="00CB63CA">
        <w:rPr>
          <w:rFonts w:ascii="Arial" w:hAnsi="Arial" w:cs="Arial"/>
          <w:b/>
          <w:sz w:val="22"/>
        </w:rPr>
        <w:t xml:space="preserve">, </w:t>
      </w:r>
      <w:proofErr w:type="spellStart"/>
      <w:r w:rsidR="00CB63CA">
        <w:rPr>
          <w:rFonts w:ascii="Arial" w:hAnsi="Arial" w:cs="Arial"/>
          <w:b/>
          <w:sz w:val="22"/>
        </w:rPr>
        <w:t>r</w:t>
      </w:r>
      <w:r w:rsidRPr="004022F8">
        <w:rPr>
          <w:rFonts w:ascii="Arial" w:hAnsi="Arial" w:cs="Arial"/>
          <w:b/>
          <w:sz w:val="22"/>
        </w:rPr>
        <w:t>aloxifen</w:t>
      </w:r>
      <w:proofErr w:type="spellEnd"/>
      <w:r w:rsidR="00B71FCB" w:rsidRPr="006050D6">
        <w:rPr>
          <w:rFonts w:ascii="Arial" w:hAnsi="Arial" w:cs="Arial"/>
          <w:sz w:val="22"/>
        </w:rPr>
        <w:t>;</w:t>
      </w:r>
      <w:r w:rsidRPr="004022F8">
        <w:rPr>
          <w:rFonts w:ascii="Arial" w:hAnsi="Arial" w:cs="Arial"/>
          <w:b/>
          <w:sz w:val="22"/>
        </w:rPr>
        <w:t xml:space="preserve"> tamoxifen</w:t>
      </w:r>
      <w:r w:rsidR="006049C2">
        <w:rPr>
          <w:rFonts w:ascii="Arial" w:hAnsi="Arial" w:cs="Arial"/>
          <w:b/>
          <w:sz w:val="22"/>
        </w:rPr>
        <w:t xml:space="preserve"> a</w:t>
      </w:r>
      <w:r w:rsidR="00700738">
        <w:rPr>
          <w:rFonts w:ascii="Arial" w:hAnsi="Arial" w:cs="Arial"/>
          <w:b/>
          <w:sz w:val="22"/>
        </w:rPr>
        <w:t xml:space="preserve"> </w:t>
      </w:r>
      <w:proofErr w:type="spellStart"/>
      <w:r w:rsidRPr="004022F8">
        <w:rPr>
          <w:rFonts w:ascii="Arial" w:hAnsi="Arial" w:cs="Arial"/>
          <w:b/>
          <w:sz w:val="22"/>
        </w:rPr>
        <w:t>toremifen</w:t>
      </w:r>
      <w:proofErr w:type="spellEnd"/>
      <w:r w:rsidRPr="004022F8">
        <w:rPr>
          <w:rFonts w:ascii="Arial" w:hAnsi="Arial" w:cs="Arial"/>
          <w:sz w:val="22"/>
        </w:rPr>
        <w:t>.</w:t>
      </w:r>
      <w:r w:rsidRPr="004022F8">
        <w:rPr>
          <w:rFonts w:ascii="Arial" w:hAnsi="Arial" w:cs="Arial"/>
          <w:sz w:val="22"/>
        </w:rPr>
        <w:br/>
      </w:r>
    </w:p>
    <w:p w:rsidR="00154CC0" w:rsidRPr="004022F8" w:rsidRDefault="00154CC0" w:rsidP="00BC7077">
      <w:pPr>
        <w:numPr>
          <w:ilvl w:val="0"/>
          <w:numId w:val="2"/>
        </w:numPr>
        <w:ind w:right="72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 xml:space="preserve">Ostatní </w:t>
      </w:r>
      <w:proofErr w:type="spellStart"/>
      <w:r w:rsidRPr="004022F8">
        <w:rPr>
          <w:rFonts w:ascii="Arial" w:hAnsi="Arial" w:cs="Arial"/>
          <w:b/>
          <w:sz w:val="22"/>
        </w:rPr>
        <w:t>antiestrogenní</w:t>
      </w:r>
      <w:proofErr w:type="spellEnd"/>
      <w:r w:rsidRPr="004022F8">
        <w:rPr>
          <w:rFonts w:ascii="Arial" w:hAnsi="Arial" w:cs="Arial"/>
          <w:b/>
          <w:sz w:val="22"/>
        </w:rPr>
        <w:t xml:space="preserve"> látky</w:t>
      </w:r>
      <w:r w:rsidR="00CB63CA">
        <w:rPr>
          <w:rFonts w:ascii="Arial" w:hAnsi="Arial" w:cs="Arial"/>
          <w:b/>
          <w:sz w:val="22"/>
        </w:rPr>
        <w:t>,</w:t>
      </w:r>
      <w:r w:rsidR="00700738">
        <w:rPr>
          <w:rFonts w:ascii="Arial" w:hAnsi="Arial" w:cs="Arial"/>
          <w:b/>
          <w:sz w:val="22"/>
        </w:rPr>
        <w:t xml:space="preserve"> </w:t>
      </w:r>
      <w:r w:rsidR="00CB63CA" w:rsidRPr="00D17992">
        <w:rPr>
          <w:rFonts w:ascii="Arial" w:hAnsi="Arial" w:cs="Arial"/>
          <w:sz w:val="22"/>
        </w:rPr>
        <w:t>včetně, ale ne s</w:t>
      </w:r>
      <w:r w:rsidR="00700738">
        <w:rPr>
          <w:rFonts w:ascii="Arial" w:hAnsi="Arial" w:cs="Arial"/>
          <w:sz w:val="22"/>
        </w:rPr>
        <w:t xml:space="preserve"> </w:t>
      </w:r>
      <w:r w:rsidR="00CB63CA" w:rsidRPr="00E4012A">
        <w:rPr>
          <w:rFonts w:ascii="Arial" w:hAnsi="Arial" w:cs="Arial"/>
          <w:sz w:val="22"/>
        </w:rPr>
        <w:t>omezením pouze na ně</w:t>
      </w:r>
      <w:r w:rsidRPr="004022F8">
        <w:rPr>
          <w:rFonts w:ascii="Arial" w:hAnsi="Arial" w:cs="Arial"/>
          <w:b/>
          <w:sz w:val="22"/>
        </w:rPr>
        <w:t xml:space="preserve">: </w:t>
      </w:r>
      <w:r w:rsidRPr="004022F8">
        <w:rPr>
          <w:rFonts w:ascii="Arial" w:hAnsi="Arial" w:cs="Arial"/>
          <w:b/>
          <w:sz w:val="22"/>
        </w:rPr>
        <w:br/>
      </w:r>
      <w:proofErr w:type="spellStart"/>
      <w:r w:rsidR="00700738">
        <w:rPr>
          <w:rFonts w:ascii="Arial" w:hAnsi="Arial" w:cs="Arial"/>
          <w:b/>
          <w:sz w:val="22"/>
        </w:rPr>
        <w:t>c</w:t>
      </w:r>
      <w:r w:rsidRPr="004022F8">
        <w:rPr>
          <w:rFonts w:ascii="Arial" w:hAnsi="Arial" w:cs="Arial"/>
          <w:b/>
          <w:sz w:val="22"/>
        </w:rPr>
        <w:t>yklofenil</w:t>
      </w:r>
      <w:proofErr w:type="spellEnd"/>
      <w:r w:rsidR="00B71FCB" w:rsidRPr="006050D6">
        <w:rPr>
          <w:rFonts w:ascii="Arial" w:hAnsi="Arial" w:cs="Arial"/>
          <w:sz w:val="22"/>
        </w:rPr>
        <w:t>;</w:t>
      </w:r>
      <w:r w:rsidR="00700738">
        <w:rPr>
          <w:rFonts w:ascii="Arial" w:hAnsi="Arial" w:cs="Arial"/>
          <w:sz w:val="22"/>
        </w:rPr>
        <w:t xml:space="preserve"> </w:t>
      </w:r>
      <w:proofErr w:type="spellStart"/>
      <w:r w:rsidRPr="004022F8">
        <w:rPr>
          <w:rFonts w:ascii="Arial" w:hAnsi="Arial" w:cs="Arial"/>
          <w:b/>
          <w:sz w:val="22"/>
        </w:rPr>
        <w:t>fulvestrant</w:t>
      </w:r>
      <w:proofErr w:type="spellEnd"/>
      <w:r w:rsidR="00700738">
        <w:rPr>
          <w:rFonts w:ascii="Arial" w:hAnsi="Arial" w:cs="Arial"/>
          <w:b/>
          <w:sz w:val="22"/>
        </w:rPr>
        <w:t xml:space="preserve"> </w:t>
      </w:r>
      <w:r w:rsidR="006049C2">
        <w:rPr>
          <w:rFonts w:ascii="Arial" w:hAnsi="Arial" w:cs="Arial"/>
          <w:sz w:val="22"/>
        </w:rPr>
        <w:t>a</w:t>
      </w:r>
      <w:r w:rsidR="00700738">
        <w:rPr>
          <w:rFonts w:ascii="Arial" w:hAnsi="Arial" w:cs="Arial"/>
          <w:sz w:val="22"/>
        </w:rPr>
        <w:t xml:space="preserve"> </w:t>
      </w:r>
      <w:proofErr w:type="spellStart"/>
      <w:r w:rsidRPr="004022F8">
        <w:rPr>
          <w:rFonts w:ascii="Arial" w:hAnsi="Arial" w:cs="Arial"/>
          <w:b/>
          <w:sz w:val="22"/>
        </w:rPr>
        <w:t>klomifen</w:t>
      </w:r>
      <w:proofErr w:type="spellEnd"/>
      <w:r w:rsidRPr="004022F8">
        <w:rPr>
          <w:rFonts w:ascii="Arial" w:hAnsi="Arial" w:cs="Arial"/>
          <w:sz w:val="22"/>
        </w:rPr>
        <w:t>.</w:t>
      </w:r>
    </w:p>
    <w:p w:rsidR="00154CC0" w:rsidRPr="004022F8" w:rsidRDefault="00154CC0" w:rsidP="00BC7077">
      <w:pPr>
        <w:ind w:right="72"/>
        <w:rPr>
          <w:rFonts w:ascii="Arial" w:hAnsi="Arial" w:cs="Arial"/>
          <w:b/>
          <w:sz w:val="22"/>
        </w:rPr>
      </w:pPr>
    </w:p>
    <w:p w:rsidR="00154CC0" w:rsidRPr="004022F8" w:rsidRDefault="00154CC0" w:rsidP="00BC7077">
      <w:pPr>
        <w:numPr>
          <w:ilvl w:val="0"/>
          <w:numId w:val="2"/>
        </w:numPr>
        <w:ind w:right="72"/>
        <w:jc w:val="both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>Látky</w:t>
      </w:r>
      <w:r w:rsidR="00E87E23">
        <w:rPr>
          <w:rFonts w:ascii="Arial" w:hAnsi="Arial" w:cs="Arial"/>
          <w:b/>
          <w:sz w:val="22"/>
        </w:rPr>
        <w:t xml:space="preserve"> zabraňující </w:t>
      </w:r>
      <w:r w:rsidR="00A07744">
        <w:rPr>
          <w:rFonts w:ascii="Arial" w:hAnsi="Arial" w:cs="Arial"/>
          <w:b/>
          <w:sz w:val="22"/>
        </w:rPr>
        <w:t xml:space="preserve">aktivaci receptoru </w:t>
      </w:r>
      <w:proofErr w:type="spellStart"/>
      <w:r w:rsidR="00A07744">
        <w:rPr>
          <w:rFonts w:ascii="Arial" w:hAnsi="Arial" w:cs="Arial"/>
          <w:b/>
          <w:sz w:val="22"/>
        </w:rPr>
        <w:t>aktivinu</w:t>
      </w:r>
      <w:proofErr w:type="spellEnd"/>
      <w:r w:rsidR="00700738">
        <w:rPr>
          <w:rFonts w:ascii="Arial" w:hAnsi="Arial" w:cs="Arial"/>
          <w:b/>
          <w:sz w:val="22"/>
        </w:rPr>
        <w:t xml:space="preserve"> </w:t>
      </w:r>
      <w:proofErr w:type="spellStart"/>
      <w:r w:rsidR="002313B2">
        <w:rPr>
          <w:rFonts w:ascii="Arial" w:hAnsi="Arial" w:cs="Arial"/>
          <w:b/>
          <w:sz w:val="22"/>
        </w:rPr>
        <w:t>IIb</w:t>
      </w:r>
      <w:proofErr w:type="spellEnd"/>
      <w:r w:rsidR="00700738">
        <w:rPr>
          <w:rFonts w:ascii="Arial" w:hAnsi="Arial" w:cs="Arial"/>
          <w:b/>
          <w:sz w:val="22"/>
        </w:rPr>
        <w:t xml:space="preserve"> </w:t>
      </w:r>
      <w:r w:rsidR="007D18A0" w:rsidRPr="004022F8">
        <w:rPr>
          <w:rFonts w:ascii="Arial" w:hAnsi="Arial" w:cs="Arial"/>
          <w:sz w:val="22"/>
        </w:rPr>
        <w:t>včetně, ale ne s omezením pouze na ně</w:t>
      </w:r>
      <w:r w:rsidR="007D18A0">
        <w:rPr>
          <w:rFonts w:ascii="Arial" w:hAnsi="Arial" w:cs="Arial"/>
          <w:sz w:val="22"/>
        </w:rPr>
        <w:t xml:space="preserve">:        </w:t>
      </w:r>
    </w:p>
    <w:p w:rsidR="007D18A0" w:rsidRPr="00114EBB" w:rsidRDefault="00682571" w:rsidP="00F87649">
      <w:pPr>
        <w:ind w:left="360" w:right="72"/>
        <w:jc w:val="both"/>
        <w:rPr>
          <w:rFonts w:ascii="Arial" w:hAnsi="Arial" w:cs="Arial"/>
          <w:b/>
          <w:sz w:val="22"/>
        </w:rPr>
      </w:pPr>
      <w:r w:rsidRPr="00F87649">
        <w:rPr>
          <w:rFonts w:ascii="Arial" w:hAnsi="Arial" w:cs="Arial"/>
          <w:b/>
          <w:sz w:val="22"/>
        </w:rPr>
        <w:t xml:space="preserve">Protilátky neutralizující </w:t>
      </w:r>
      <w:proofErr w:type="spellStart"/>
      <w:r w:rsidRPr="00F87649">
        <w:rPr>
          <w:rFonts w:ascii="Arial" w:hAnsi="Arial" w:cs="Arial"/>
          <w:b/>
          <w:sz w:val="22"/>
        </w:rPr>
        <w:t>aktivin</w:t>
      </w:r>
      <w:proofErr w:type="spellEnd"/>
      <w:r w:rsidRPr="00F87649">
        <w:rPr>
          <w:rFonts w:ascii="Arial" w:hAnsi="Arial" w:cs="Arial"/>
          <w:b/>
          <w:sz w:val="22"/>
        </w:rPr>
        <w:t xml:space="preserve"> A</w:t>
      </w:r>
      <w:r w:rsidRPr="00AE26C9">
        <w:rPr>
          <w:rFonts w:ascii="Arial" w:hAnsi="Arial" w:cs="Arial"/>
          <w:b/>
          <w:color w:val="000000"/>
          <w:sz w:val="22"/>
          <w:szCs w:val="22"/>
        </w:rPr>
        <w:t>;</w:t>
      </w:r>
      <w:r w:rsidR="0070073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114EBB">
        <w:rPr>
          <w:rFonts w:ascii="Arial" w:hAnsi="Arial" w:cs="Arial"/>
          <w:b/>
          <w:color w:val="000000"/>
          <w:sz w:val="22"/>
          <w:szCs w:val="22"/>
        </w:rPr>
        <w:t xml:space="preserve">konkurenty </w:t>
      </w:r>
      <w:r w:rsidR="00114EBB">
        <w:rPr>
          <w:rFonts w:ascii="Arial" w:hAnsi="Arial" w:cs="Arial"/>
          <w:b/>
          <w:sz w:val="22"/>
        </w:rPr>
        <w:t xml:space="preserve">receptoru </w:t>
      </w:r>
      <w:proofErr w:type="spellStart"/>
      <w:r w:rsidR="00114EBB">
        <w:rPr>
          <w:rFonts w:ascii="Arial" w:hAnsi="Arial" w:cs="Arial"/>
          <w:b/>
          <w:sz w:val="22"/>
        </w:rPr>
        <w:t>aktivinu</w:t>
      </w:r>
      <w:proofErr w:type="spellEnd"/>
      <w:r w:rsidR="00700738">
        <w:rPr>
          <w:rFonts w:ascii="Arial" w:hAnsi="Arial" w:cs="Arial"/>
          <w:b/>
          <w:sz w:val="22"/>
        </w:rPr>
        <w:t xml:space="preserve"> </w:t>
      </w:r>
      <w:proofErr w:type="spellStart"/>
      <w:r w:rsidR="00114EBB">
        <w:rPr>
          <w:rFonts w:ascii="Arial" w:hAnsi="Arial" w:cs="Arial"/>
          <w:b/>
          <w:sz w:val="22"/>
        </w:rPr>
        <w:t>IIb</w:t>
      </w:r>
      <w:proofErr w:type="spellEnd"/>
      <w:r w:rsidR="00AE26C9">
        <w:rPr>
          <w:rFonts w:ascii="Arial" w:hAnsi="Arial" w:cs="Arial"/>
          <w:b/>
          <w:sz w:val="22"/>
        </w:rPr>
        <w:t>,</w:t>
      </w:r>
      <w:r w:rsidR="00700738">
        <w:rPr>
          <w:rFonts w:ascii="Arial" w:hAnsi="Arial" w:cs="Arial"/>
          <w:b/>
          <w:sz w:val="22"/>
        </w:rPr>
        <w:t xml:space="preserve"> </w:t>
      </w:r>
      <w:r w:rsidR="00114EBB">
        <w:rPr>
          <w:rFonts w:ascii="Arial" w:hAnsi="Arial" w:cs="Arial"/>
          <w:sz w:val="22"/>
        </w:rPr>
        <w:t xml:space="preserve">jako například </w:t>
      </w:r>
      <w:r w:rsidR="00114EBB">
        <w:rPr>
          <w:rFonts w:ascii="Arial" w:hAnsi="Arial" w:cs="Arial"/>
          <w:b/>
          <w:sz w:val="22"/>
        </w:rPr>
        <w:t xml:space="preserve">falešné receptory </w:t>
      </w:r>
      <w:proofErr w:type="spellStart"/>
      <w:r w:rsidR="00114EBB">
        <w:rPr>
          <w:rFonts w:ascii="Arial" w:hAnsi="Arial" w:cs="Arial"/>
          <w:b/>
          <w:sz w:val="22"/>
        </w:rPr>
        <w:t>aktivinu</w:t>
      </w:r>
      <w:proofErr w:type="spellEnd"/>
      <w:r w:rsidR="00114EBB">
        <w:rPr>
          <w:rFonts w:ascii="Arial" w:hAnsi="Arial" w:cs="Arial"/>
          <w:b/>
          <w:sz w:val="22"/>
        </w:rPr>
        <w:t xml:space="preserve"> (např. ACE-031)</w:t>
      </w:r>
      <w:r w:rsidR="000220A5" w:rsidRPr="0073323E">
        <w:rPr>
          <w:rFonts w:ascii="Arial" w:hAnsi="Arial" w:cs="Arial"/>
          <w:b/>
          <w:color w:val="000000"/>
          <w:sz w:val="22"/>
          <w:szCs w:val="22"/>
        </w:rPr>
        <w:t>;</w:t>
      </w:r>
      <w:r w:rsidR="000220A5">
        <w:rPr>
          <w:rFonts w:ascii="Arial" w:hAnsi="Arial" w:cs="Arial"/>
          <w:b/>
          <w:color w:val="000000"/>
          <w:sz w:val="22"/>
          <w:szCs w:val="22"/>
        </w:rPr>
        <w:t xml:space="preserve"> protilátky proti </w:t>
      </w:r>
      <w:r w:rsidR="000220A5">
        <w:rPr>
          <w:rFonts w:ascii="Arial" w:hAnsi="Arial" w:cs="Arial"/>
          <w:b/>
          <w:sz w:val="22"/>
        </w:rPr>
        <w:t xml:space="preserve">receptoru </w:t>
      </w:r>
      <w:proofErr w:type="spellStart"/>
      <w:r w:rsidR="000220A5">
        <w:rPr>
          <w:rFonts w:ascii="Arial" w:hAnsi="Arial" w:cs="Arial"/>
          <w:b/>
          <w:sz w:val="22"/>
        </w:rPr>
        <w:t>aktivinu</w:t>
      </w:r>
      <w:proofErr w:type="spellEnd"/>
      <w:r w:rsidR="00700738">
        <w:rPr>
          <w:rFonts w:ascii="Arial" w:hAnsi="Arial" w:cs="Arial"/>
          <w:b/>
          <w:sz w:val="22"/>
        </w:rPr>
        <w:t xml:space="preserve"> </w:t>
      </w:r>
      <w:proofErr w:type="spellStart"/>
      <w:r w:rsidR="000220A5">
        <w:rPr>
          <w:rFonts w:ascii="Arial" w:hAnsi="Arial" w:cs="Arial"/>
          <w:b/>
          <w:sz w:val="22"/>
        </w:rPr>
        <w:t>IIb</w:t>
      </w:r>
      <w:proofErr w:type="spellEnd"/>
      <w:r w:rsidR="000220A5">
        <w:rPr>
          <w:rFonts w:ascii="Arial" w:hAnsi="Arial" w:cs="Arial"/>
          <w:b/>
          <w:sz w:val="22"/>
        </w:rPr>
        <w:t xml:space="preserve"> (např. </w:t>
      </w:r>
      <w:proofErr w:type="spellStart"/>
      <w:r w:rsidR="000220A5">
        <w:rPr>
          <w:rFonts w:ascii="Arial" w:hAnsi="Arial" w:cs="Arial"/>
          <w:b/>
          <w:sz w:val="22"/>
        </w:rPr>
        <w:t>bimagrumab</w:t>
      </w:r>
      <w:proofErr w:type="spellEnd"/>
      <w:r w:rsidR="000220A5">
        <w:rPr>
          <w:rFonts w:ascii="Arial" w:hAnsi="Arial" w:cs="Arial"/>
          <w:b/>
          <w:sz w:val="22"/>
        </w:rPr>
        <w:t>)</w:t>
      </w:r>
      <w:r w:rsidR="000220A5" w:rsidRPr="0073323E">
        <w:rPr>
          <w:rFonts w:ascii="Arial" w:hAnsi="Arial" w:cs="Arial"/>
          <w:b/>
          <w:color w:val="000000"/>
          <w:sz w:val="22"/>
          <w:szCs w:val="22"/>
        </w:rPr>
        <w:t>;</w:t>
      </w:r>
      <w:r w:rsidR="0070073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0220A5">
        <w:rPr>
          <w:rFonts w:ascii="Arial" w:hAnsi="Arial" w:cs="Arial"/>
          <w:b/>
          <w:sz w:val="22"/>
        </w:rPr>
        <w:t>inhibitory</w:t>
      </w:r>
      <w:r w:rsidR="000220A5" w:rsidRPr="004022F8">
        <w:rPr>
          <w:rFonts w:ascii="Arial" w:hAnsi="Arial" w:cs="Arial"/>
          <w:b/>
          <w:sz w:val="22"/>
        </w:rPr>
        <w:t>myostatinu</w:t>
      </w:r>
      <w:proofErr w:type="spellEnd"/>
      <w:r w:rsidR="000220A5">
        <w:rPr>
          <w:rFonts w:ascii="Arial" w:hAnsi="Arial" w:cs="Arial"/>
          <w:b/>
          <w:sz w:val="22"/>
        </w:rPr>
        <w:t>, jako například</w:t>
      </w:r>
      <w:r w:rsidR="00AE26C9">
        <w:rPr>
          <w:rFonts w:ascii="Arial" w:hAnsi="Arial" w:cs="Arial"/>
          <w:b/>
          <w:sz w:val="22"/>
        </w:rPr>
        <w:t>:</w:t>
      </w:r>
      <w:r w:rsidR="000220A5">
        <w:rPr>
          <w:rFonts w:ascii="Arial" w:hAnsi="Arial" w:cs="Arial"/>
          <w:b/>
          <w:sz w:val="22"/>
        </w:rPr>
        <w:t xml:space="preserve"> látky redukující nebo rušící expresi </w:t>
      </w:r>
      <w:proofErr w:type="spellStart"/>
      <w:r w:rsidR="000220A5">
        <w:rPr>
          <w:rFonts w:ascii="Arial" w:hAnsi="Arial" w:cs="Arial"/>
          <w:b/>
          <w:sz w:val="22"/>
        </w:rPr>
        <w:t>myostatinu</w:t>
      </w:r>
      <w:proofErr w:type="spellEnd"/>
      <w:r w:rsidR="000220A5" w:rsidRPr="0073323E">
        <w:rPr>
          <w:rFonts w:ascii="Arial" w:hAnsi="Arial" w:cs="Arial"/>
          <w:b/>
          <w:color w:val="000000"/>
          <w:sz w:val="22"/>
          <w:szCs w:val="22"/>
        </w:rPr>
        <w:t>;</w:t>
      </w:r>
      <w:r w:rsidR="00807917">
        <w:rPr>
          <w:rFonts w:ascii="Arial" w:hAnsi="Arial" w:cs="Arial"/>
          <w:b/>
          <w:color w:val="000000"/>
          <w:sz w:val="22"/>
          <w:szCs w:val="22"/>
        </w:rPr>
        <w:t xml:space="preserve"> proteiny vážící </w:t>
      </w:r>
      <w:proofErr w:type="spellStart"/>
      <w:r w:rsidR="00807917">
        <w:rPr>
          <w:rFonts w:ascii="Arial" w:hAnsi="Arial" w:cs="Arial"/>
          <w:b/>
          <w:color w:val="000000"/>
          <w:sz w:val="22"/>
          <w:szCs w:val="22"/>
        </w:rPr>
        <w:t>myostatin</w:t>
      </w:r>
      <w:proofErr w:type="spellEnd"/>
      <w:r w:rsidR="00807917">
        <w:rPr>
          <w:rFonts w:ascii="Arial" w:hAnsi="Arial" w:cs="Arial"/>
          <w:b/>
          <w:color w:val="000000"/>
          <w:sz w:val="22"/>
          <w:szCs w:val="22"/>
        </w:rPr>
        <w:t xml:space="preserve"> (např. </w:t>
      </w:r>
      <w:proofErr w:type="spellStart"/>
      <w:r w:rsidR="00807917">
        <w:rPr>
          <w:rFonts w:ascii="Arial" w:hAnsi="Arial" w:cs="Arial"/>
          <w:b/>
          <w:color w:val="000000"/>
          <w:sz w:val="22"/>
          <w:szCs w:val="22"/>
        </w:rPr>
        <w:t>follistatin</w:t>
      </w:r>
      <w:proofErr w:type="spellEnd"/>
      <w:r w:rsidR="00807917"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proofErr w:type="spellStart"/>
      <w:r w:rsidR="00807917">
        <w:rPr>
          <w:rFonts w:ascii="Arial" w:hAnsi="Arial" w:cs="Arial"/>
          <w:b/>
          <w:color w:val="000000"/>
          <w:sz w:val="22"/>
          <w:szCs w:val="22"/>
        </w:rPr>
        <w:t>propeptidmyostatinu</w:t>
      </w:r>
      <w:proofErr w:type="spellEnd"/>
      <w:r w:rsidR="00807917">
        <w:rPr>
          <w:rFonts w:ascii="Arial" w:hAnsi="Arial" w:cs="Arial"/>
          <w:b/>
          <w:color w:val="000000"/>
          <w:sz w:val="22"/>
          <w:szCs w:val="22"/>
        </w:rPr>
        <w:t>)</w:t>
      </w:r>
      <w:r w:rsidR="00807917" w:rsidRPr="0073323E">
        <w:rPr>
          <w:rFonts w:ascii="Arial" w:hAnsi="Arial" w:cs="Arial"/>
          <w:b/>
          <w:color w:val="000000"/>
          <w:sz w:val="22"/>
          <w:szCs w:val="22"/>
        </w:rPr>
        <w:t>;</w:t>
      </w:r>
      <w:r w:rsidR="00807917">
        <w:rPr>
          <w:rFonts w:ascii="Arial" w:hAnsi="Arial" w:cs="Arial"/>
          <w:b/>
          <w:color w:val="000000"/>
          <w:sz w:val="22"/>
          <w:szCs w:val="22"/>
        </w:rPr>
        <w:t xml:space="preserve"> protilátky neutralizující </w:t>
      </w:r>
      <w:proofErr w:type="spellStart"/>
      <w:r w:rsidR="00807917">
        <w:rPr>
          <w:rFonts w:ascii="Arial" w:hAnsi="Arial" w:cs="Arial"/>
          <w:b/>
          <w:color w:val="000000"/>
          <w:sz w:val="22"/>
          <w:szCs w:val="22"/>
        </w:rPr>
        <w:t>myostatin</w:t>
      </w:r>
      <w:proofErr w:type="spellEnd"/>
      <w:r w:rsidR="00807917">
        <w:rPr>
          <w:rFonts w:ascii="Arial" w:hAnsi="Arial" w:cs="Arial"/>
          <w:b/>
          <w:color w:val="000000"/>
          <w:sz w:val="22"/>
          <w:szCs w:val="22"/>
        </w:rPr>
        <w:t xml:space="preserve"> (např</w:t>
      </w:r>
      <w:r w:rsidR="00807917" w:rsidRPr="00807917">
        <w:rPr>
          <w:rFonts w:ascii="Arial" w:hAnsi="Arial" w:cs="Arial"/>
          <w:b/>
          <w:color w:val="000000"/>
          <w:sz w:val="22"/>
          <w:szCs w:val="22"/>
        </w:rPr>
        <w:t xml:space="preserve">. </w:t>
      </w:r>
      <w:proofErr w:type="spellStart"/>
      <w:r w:rsidR="00807917" w:rsidRPr="00F87649">
        <w:rPr>
          <w:rFonts w:ascii="Arial" w:hAnsi="Arial" w:cs="Arial"/>
          <w:b/>
          <w:color w:val="000000"/>
          <w:sz w:val="22"/>
          <w:szCs w:val="22"/>
        </w:rPr>
        <w:t>domagrozumab</w:t>
      </w:r>
      <w:proofErr w:type="spellEnd"/>
      <w:r w:rsidR="00807917" w:rsidRPr="00F87649"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proofErr w:type="spellStart"/>
      <w:r w:rsidR="00807917" w:rsidRPr="00F87649">
        <w:rPr>
          <w:rFonts w:ascii="Arial" w:hAnsi="Arial" w:cs="Arial"/>
          <w:b/>
          <w:color w:val="000000"/>
          <w:sz w:val="22"/>
          <w:szCs w:val="22"/>
        </w:rPr>
        <w:t>landogrozumab</w:t>
      </w:r>
      <w:proofErr w:type="spellEnd"/>
      <w:r w:rsidR="00807917" w:rsidRPr="00F87649"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proofErr w:type="spellStart"/>
      <w:r w:rsidR="00807917" w:rsidRPr="00F87649">
        <w:rPr>
          <w:rFonts w:ascii="Arial" w:hAnsi="Arial" w:cs="Arial"/>
          <w:b/>
          <w:color w:val="000000"/>
          <w:sz w:val="22"/>
          <w:szCs w:val="22"/>
        </w:rPr>
        <w:t>stamulumab</w:t>
      </w:r>
      <w:proofErr w:type="spellEnd"/>
      <w:r w:rsidR="00807917" w:rsidRPr="00F87649">
        <w:rPr>
          <w:rFonts w:ascii="Arial" w:hAnsi="Arial" w:cs="Arial"/>
          <w:b/>
          <w:color w:val="000000"/>
          <w:sz w:val="22"/>
          <w:szCs w:val="22"/>
        </w:rPr>
        <w:t>)</w:t>
      </w:r>
      <w:r w:rsidR="00807917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7D18A0" w:rsidRPr="004022F8" w:rsidRDefault="007D18A0" w:rsidP="00BC7077">
      <w:pPr>
        <w:ind w:right="72"/>
        <w:rPr>
          <w:rFonts w:ascii="Arial" w:hAnsi="Arial" w:cs="Arial"/>
          <w:b/>
          <w:sz w:val="22"/>
        </w:rPr>
      </w:pPr>
    </w:p>
    <w:p w:rsidR="00167382" w:rsidRDefault="003358F2" w:rsidP="00BC7077">
      <w:pPr>
        <w:numPr>
          <w:ilvl w:val="0"/>
          <w:numId w:val="2"/>
        </w:numPr>
        <w:ind w:right="72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 xml:space="preserve">Metabolické modulátory: </w:t>
      </w:r>
    </w:p>
    <w:p w:rsidR="00DB59B2" w:rsidRDefault="003D5A41" w:rsidP="006050D6">
      <w:pPr>
        <w:ind w:left="360" w:right="7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5.1 Aktivátory AMP-aktivované </w:t>
      </w:r>
      <w:proofErr w:type="spellStart"/>
      <w:r>
        <w:rPr>
          <w:rFonts w:ascii="Arial" w:hAnsi="Arial" w:cs="Arial"/>
          <w:b/>
          <w:sz w:val="22"/>
        </w:rPr>
        <w:t>proteinkinázy</w:t>
      </w:r>
      <w:proofErr w:type="spellEnd"/>
      <w:r>
        <w:rPr>
          <w:rFonts w:ascii="Arial" w:hAnsi="Arial" w:cs="Arial"/>
          <w:b/>
          <w:sz w:val="22"/>
        </w:rPr>
        <w:t xml:space="preserve"> (AMPK), např. AICAR</w:t>
      </w:r>
      <w:r w:rsidRPr="004022F8">
        <w:rPr>
          <w:rFonts w:ascii="Arial" w:hAnsi="Arial" w:cs="Arial"/>
          <w:b/>
          <w:sz w:val="22"/>
        </w:rPr>
        <w:t>;</w:t>
      </w:r>
      <w:r w:rsidR="00C36E5F">
        <w:rPr>
          <w:rFonts w:ascii="Arial" w:hAnsi="Arial" w:cs="Arial"/>
          <w:b/>
          <w:sz w:val="22"/>
        </w:rPr>
        <w:t xml:space="preserve"> SR9009</w:t>
      </w:r>
      <w:r w:rsidR="00167382">
        <w:rPr>
          <w:rFonts w:ascii="Arial" w:hAnsi="Arial" w:cs="Arial"/>
          <w:b/>
          <w:sz w:val="22"/>
        </w:rPr>
        <w:t xml:space="preserve"> a Agonisté </w:t>
      </w:r>
      <w:r w:rsidR="0007500E">
        <w:rPr>
          <w:rFonts w:ascii="Arial" w:hAnsi="Arial" w:cs="Arial"/>
          <w:b/>
          <w:sz w:val="22"/>
        </w:rPr>
        <w:t>r</w:t>
      </w:r>
      <w:r w:rsidR="00167382" w:rsidRPr="006C40D9">
        <w:rPr>
          <w:rFonts w:ascii="Arial" w:hAnsi="Arial" w:cs="Arial"/>
          <w:b/>
          <w:sz w:val="22"/>
        </w:rPr>
        <w:t>eceptor</w:t>
      </w:r>
      <w:r w:rsidR="00167382" w:rsidRPr="009E4117">
        <w:rPr>
          <w:rFonts w:ascii="Arial" w:hAnsi="Arial" w:cs="Arial"/>
          <w:b/>
          <w:sz w:val="22"/>
        </w:rPr>
        <w:t>u</w:t>
      </w:r>
      <w:r w:rsidR="00700738">
        <w:rPr>
          <w:rFonts w:ascii="Arial" w:hAnsi="Arial" w:cs="Arial"/>
          <w:b/>
          <w:sz w:val="22"/>
        </w:rPr>
        <w:t xml:space="preserve"> </w:t>
      </w:r>
      <w:r w:rsidR="0007500E" w:rsidRPr="00E54228">
        <w:rPr>
          <w:rFonts w:ascii="Arial" w:hAnsi="Arial" w:cs="Arial"/>
          <w:b/>
          <w:i/>
          <w:color w:val="000000"/>
          <w:sz w:val="22"/>
          <w:szCs w:val="22"/>
        </w:rPr>
        <w:t>δ</w:t>
      </w:r>
      <w:r w:rsidR="00167382" w:rsidRPr="00E54228">
        <w:rPr>
          <w:rFonts w:ascii="Arial" w:hAnsi="Arial" w:cs="Arial"/>
          <w:b/>
          <w:sz w:val="22"/>
          <w:szCs w:val="22"/>
        </w:rPr>
        <w:t xml:space="preserve"> aktivovaného </w:t>
      </w:r>
      <w:proofErr w:type="spellStart"/>
      <w:r w:rsidR="00167382" w:rsidRPr="00E54228">
        <w:rPr>
          <w:rFonts w:ascii="Arial" w:hAnsi="Arial" w:cs="Arial"/>
          <w:b/>
          <w:sz w:val="22"/>
          <w:szCs w:val="22"/>
        </w:rPr>
        <w:t>peroxizomovými</w:t>
      </w:r>
      <w:proofErr w:type="spellEnd"/>
      <w:r w:rsidR="0070073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67382" w:rsidRPr="00E54228">
        <w:rPr>
          <w:rFonts w:ascii="Arial" w:hAnsi="Arial" w:cs="Arial"/>
          <w:b/>
          <w:sz w:val="22"/>
          <w:szCs w:val="22"/>
        </w:rPr>
        <w:t>proliferátory</w:t>
      </w:r>
      <w:proofErr w:type="spellEnd"/>
      <w:r w:rsidR="00167382" w:rsidRPr="00E54228">
        <w:rPr>
          <w:rFonts w:ascii="Arial" w:hAnsi="Arial" w:cs="Arial"/>
          <w:b/>
          <w:sz w:val="22"/>
          <w:szCs w:val="22"/>
        </w:rPr>
        <w:t xml:space="preserve"> (</w:t>
      </w:r>
      <w:proofErr w:type="spellStart"/>
      <w:r w:rsidR="00675851" w:rsidRPr="00E54228">
        <w:rPr>
          <w:rFonts w:ascii="Arial" w:hAnsi="Arial" w:cs="Arial"/>
          <w:b/>
          <w:i/>
          <w:color w:val="000000"/>
          <w:sz w:val="22"/>
          <w:szCs w:val="22"/>
        </w:rPr>
        <w:t>PPARδ</w:t>
      </w:r>
      <w:proofErr w:type="spellEnd"/>
      <w:r w:rsidR="00675851" w:rsidRPr="00E54228">
        <w:rPr>
          <w:rFonts w:ascii="Arial" w:hAnsi="Arial" w:cs="Arial"/>
          <w:b/>
          <w:sz w:val="22"/>
          <w:szCs w:val="22"/>
        </w:rPr>
        <w:t>),</w:t>
      </w:r>
      <w:r w:rsidR="00700738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167382" w:rsidRPr="00E54228">
        <w:rPr>
          <w:rFonts w:ascii="Arial" w:hAnsi="Arial" w:cs="Arial"/>
          <w:b/>
          <w:sz w:val="22"/>
          <w:szCs w:val="22"/>
        </w:rPr>
        <w:t xml:space="preserve">např. </w:t>
      </w:r>
      <w:r w:rsidR="00226FE1" w:rsidRPr="00E54228">
        <w:rPr>
          <w:rFonts w:ascii="Arial" w:hAnsi="Arial" w:cs="Arial"/>
          <w:b/>
          <w:bCs/>
          <w:sz w:val="22"/>
          <w:szCs w:val="22"/>
        </w:rPr>
        <w:t>2-(2-methyl-4</w:t>
      </w:r>
      <w:proofErr w:type="gramEnd"/>
      <w:r w:rsidR="00226FE1" w:rsidRPr="00E54228">
        <w:rPr>
          <w:rFonts w:ascii="Arial" w:hAnsi="Arial" w:cs="Arial"/>
          <w:b/>
          <w:bCs/>
          <w:sz w:val="22"/>
          <w:szCs w:val="22"/>
        </w:rPr>
        <w:t xml:space="preserve">-((4-methyl-2-(4-(trifluoromethyl)phenyl)thiazol-5-yl)methylthio)phenoxy) kyselina octová </w:t>
      </w:r>
      <w:r w:rsidR="00226FE1" w:rsidRPr="00E54228">
        <w:rPr>
          <w:rFonts w:ascii="Arial" w:hAnsi="Arial" w:cs="Arial"/>
          <w:sz w:val="22"/>
          <w:szCs w:val="22"/>
        </w:rPr>
        <w:t>(GW1516, GW501516);</w:t>
      </w:r>
    </w:p>
    <w:p w:rsidR="00DB59B2" w:rsidRDefault="00675851" w:rsidP="006050D6">
      <w:pPr>
        <w:ind w:left="360" w:right="72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  <w:szCs w:val="22"/>
        </w:rPr>
        <w:t xml:space="preserve">5.2 </w:t>
      </w:r>
      <w:r w:rsidR="006C40D9">
        <w:rPr>
          <w:rFonts w:ascii="Arial" w:hAnsi="Arial" w:cs="Arial"/>
          <w:b/>
          <w:sz w:val="22"/>
        </w:rPr>
        <w:t>i</w:t>
      </w:r>
      <w:r w:rsidR="00DB59B2" w:rsidRPr="004022F8">
        <w:rPr>
          <w:rFonts w:ascii="Arial" w:hAnsi="Arial" w:cs="Arial"/>
          <w:b/>
          <w:sz w:val="22"/>
        </w:rPr>
        <w:t>nsuliny</w:t>
      </w:r>
      <w:r w:rsidR="001F66A7">
        <w:rPr>
          <w:rFonts w:ascii="Arial" w:hAnsi="Arial" w:cs="Arial"/>
          <w:b/>
          <w:sz w:val="22"/>
        </w:rPr>
        <w:t xml:space="preserve"> a </w:t>
      </w:r>
      <w:proofErr w:type="spellStart"/>
      <w:r w:rsidR="001F66A7">
        <w:rPr>
          <w:rFonts w:ascii="Arial" w:hAnsi="Arial" w:cs="Arial"/>
          <w:b/>
          <w:sz w:val="22"/>
        </w:rPr>
        <w:t>mimetika</w:t>
      </w:r>
      <w:proofErr w:type="spellEnd"/>
      <w:r w:rsidR="001F66A7">
        <w:rPr>
          <w:rFonts w:ascii="Arial" w:hAnsi="Arial" w:cs="Arial"/>
          <w:b/>
          <w:sz w:val="22"/>
        </w:rPr>
        <w:t xml:space="preserve"> insulinů</w:t>
      </w:r>
      <w:r w:rsidR="00DB59B2" w:rsidRPr="004022F8">
        <w:rPr>
          <w:rFonts w:ascii="Arial" w:hAnsi="Arial" w:cs="Arial"/>
          <w:b/>
          <w:sz w:val="22"/>
        </w:rPr>
        <w:t>;</w:t>
      </w:r>
    </w:p>
    <w:p w:rsidR="001F66A7" w:rsidRDefault="001F66A7" w:rsidP="006050D6">
      <w:pPr>
        <w:ind w:left="360" w:right="72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5.3 </w:t>
      </w:r>
      <w:proofErr w:type="spellStart"/>
      <w:r w:rsidR="006C40D9">
        <w:rPr>
          <w:rFonts w:ascii="Arial" w:hAnsi="Arial" w:cs="Arial"/>
          <w:b/>
          <w:sz w:val="22"/>
        </w:rPr>
        <w:t>m</w:t>
      </w:r>
      <w:r>
        <w:rPr>
          <w:rFonts w:ascii="Arial" w:hAnsi="Arial" w:cs="Arial"/>
          <w:b/>
          <w:sz w:val="22"/>
        </w:rPr>
        <w:t>eldonium</w:t>
      </w:r>
      <w:proofErr w:type="spellEnd"/>
      <w:r w:rsidR="00B33C48" w:rsidRPr="006050D6">
        <w:rPr>
          <w:rFonts w:ascii="Arial" w:hAnsi="Arial" w:cs="Arial"/>
          <w:sz w:val="22"/>
        </w:rPr>
        <w:t>;</w:t>
      </w:r>
    </w:p>
    <w:p w:rsidR="00675851" w:rsidRDefault="00675851" w:rsidP="006050D6">
      <w:pPr>
        <w:ind w:left="360" w:right="72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5.</w:t>
      </w:r>
      <w:r w:rsidR="001F66A7">
        <w:rPr>
          <w:rFonts w:ascii="Arial" w:hAnsi="Arial" w:cs="Arial"/>
          <w:b/>
          <w:sz w:val="22"/>
        </w:rPr>
        <w:t>4</w:t>
      </w:r>
      <w:r w:rsidR="00B218C2">
        <w:rPr>
          <w:rFonts w:ascii="Arial" w:hAnsi="Arial" w:cs="Arial"/>
          <w:b/>
          <w:sz w:val="22"/>
        </w:rPr>
        <w:t xml:space="preserve"> </w:t>
      </w:r>
      <w:proofErr w:type="spellStart"/>
      <w:r w:rsidR="006C40D9">
        <w:rPr>
          <w:rFonts w:ascii="Arial" w:hAnsi="Arial" w:cs="Arial"/>
          <w:b/>
          <w:sz w:val="22"/>
        </w:rPr>
        <w:t>t</w:t>
      </w:r>
      <w:r>
        <w:rPr>
          <w:rFonts w:ascii="Arial" w:hAnsi="Arial" w:cs="Arial"/>
          <w:b/>
          <w:sz w:val="22"/>
        </w:rPr>
        <w:t>rimetazidin</w:t>
      </w:r>
      <w:proofErr w:type="spellEnd"/>
      <w:r>
        <w:rPr>
          <w:rFonts w:ascii="Arial" w:hAnsi="Arial" w:cs="Arial"/>
          <w:b/>
          <w:sz w:val="22"/>
        </w:rPr>
        <w:t>.</w:t>
      </w:r>
    </w:p>
    <w:p w:rsidR="00461262" w:rsidRDefault="00461262" w:rsidP="006050D6">
      <w:pPr>
        <w:ind w:left="360" w:right="72"/>
        <w:rPr>
          <w:rFonts w:ascii="Arial" w:hAnsi="Arial" w:cs="Arial"/>
          <w:b/>
          <w:sz w:val="22"/>
        </w:rPr>
      </w:pPr>
    </w:p>
    <w:p w:rsidR="00461262" w:rsidRDefault="00461262" w:rsidP="006050D6">
      <w:pPr>
        <w:ind w:left="360" w:right="72"/>
        <w:rPr>
          <w:rFonts w:ascii="Arial" w:hAnsi="Arial" w:cs="Arial"/>
          <w:b/>
          <w:sz w:val="22"/>
        </w:rPr>
      </w:pPr>
    </w:p>
    <w:p w:rsidR="00154CC0" w:rsidRPr="004022F8" w:rsidRDefault="00154CC0" w:rsidP="005A78E8">
      <w:pPr>
        <w:ind w:right="72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>S5. DIURETIKA A MASKOVACÍ LÁTKY</w:t>
      </w:r>
    </w:p>
    <w:p w:rsidR="00154CC0" w:rsidRPr="004022F8" w:rsidRDefault="00154CC0" w:rsidP="005A78E8">
      <w:pPr>
        <w:ind w:right="72"/>
        <w:rPr>
          <w:rFonts w:ascii="Arial" w:hAnsi="Arial" w:cs="Arial"/>
          <w:b/>
          <w:sz w:val="22"/>
          <w:u w:val="single"/>
        </w:rPr>
      </w:pPr>
    </w:p>
    <w:p w:rsidR="00FF5562" w:rsidRDefault="00FB3E5B" w:rsidP="006050D6">
      <w:pPr>
        <w:ind w:right="7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Následující </w:t>
      </w:r>
      <w:r w:rsidRPr="006050D6">
        <w:rPr>
          <w:rFonts w:ascii="Arial" w:hAnsi="Arial" w:cs="Arial"/>
          <w:b/>
          <w:sz w:val="22"/>
        </w:rPr>
        <w:t>diuretika</w:t>
      </w:r>
      <w:r>
        <w:rPr>
          <w:rFonts w:ascii="Arial" w:hAnsi="Arial" w:cs="Arial"/>
          <w:sz w:val="22"/>
        </w:rPr>
        <w:t xml:space="preserve"> a </w:t>
      </w:r>
      <w:r w:rsidRPr="006050D6">
        <w:rPr>
          <w:rFonts w:ascii="Arial" w:hAnsi="Arial" w:cs="Arial"/>
          <w:b/>
          <w:sz w:val="22"/>
        </w:rPr>
        <w:t>m</w:t>
      </w:r>
      <w:r w:rsidR="00154CC0" w:rsidRPr="006050D6">
        <w:rPr>
          <w:rFonts w:ascii="Arial" w:hAnsi="Arial" w:cs="Arial"/>
          <w:b/>
          <w:sz w:val="22"/>
        </w:rPr>
        <w:t>askovací látky</w:t>
      </w:r>
      <w:r w:rsidR="00154CC0" w:rsidRPr="004022F8">
        <w:rPr>
          <w:rFonts w:ascii="Arial" w:hAnsi="Arial" w:cs="Arial"/>
          <w:sz w:val="22"/>
        </w:rPr>
        <w:t xml:space="preserve"> jsou zakázané</w:t>
      </w:r>
      <w:r>
        <w:rPr>
          <w:rFonts w:ascii="Arial" w:hAnsi="Arial" w:cs="Arial"/>
          <w:sz w:val="22"/>
        </w:rPr>
        <w:t xml:space="preserve">, stejně jako </w:t>
      </w:r>
      <w:r w:rsidRPr="004022F8">
        <w:rPr>
          <w:rFonts w:ascii="Arial" w:hAnsi="Arial" w:cs="Arial"/>
          <w:sz w:val="22"/>
        </w:rPr>
        <w:t>další látky s</w:t>
      </w:r>
      <w:r w:rsidR="0070073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podobnou chemickou strukturou a podobnými biologickými účinky.</w:t>
      </w:r>
    </w:p>
    <w:p w:rsidR="00FB3E5B" w:rsidRDefault="00FB3E5B" w:rsidP="006050D6">
      <w:pPr>
        <w:ind w:right="72"/>
        <w:jc w:val="both"/>
        <w:rPr>
          <w:rFonts w:ascii="Arial" w:hAnsi="Arial" w:cs="Arial"/>
          <w:sz w:val="22"/>
        </w:rPr>
      </w:pPr>
    </w:p>
    <w:p w:rsidR="00154CC0" w:rsidRPr="0007500E" w:rsidRDefault="00154CC0" w:rsidP="0007500E">
      <w:pPr>
        <w:ind w:right="72"/>
        <w:jc w:val="both"/>
        <w:rPr>
          <w:rFonts w:ascii="Arial" w:hAnsi="Arial" w:cs="Arial"/>
          <w:sz w:val="22"/>
        </w:rPr>
      </w:pPr>
      <w:r w:rsidRPr="004022F8">
        <w:rPr>
          <w:rFonts w:ascii="Arial" w:hAnsi="Arial" w:cs="Arial"/>
          <w:sz w:val="22"/>
        </w:rPr>
        <w:t>Zahrnují</w:t>
      </w:r>
      <w:r w:rsidR="0007500E">
        <w:rPr>
          <w:rFonts w:ascii="Arial" w:hAnsi="Arial" w:cs="Arial"/>
          <w:sz w:val="22"/>
        </w:rPr>
        <w:t xml:space="preserve">, </w:t>
      </w:r>
      <w:r w:rsidR="0007500E" w:rsidRPr="004022F8">
        <w:rPr>
          <w:rFonts w:ascii="Arial" w:hAnsi="Arial" w:cs="Arial"/>
          <w:sz w:val="22"/>
        </w:rPr>
        <w:t>a</w:t>
      </w:r>
      <w:r w:rsidR="0007500E">
        <w:rPr>
          <w:rFonts w:ascii="Arial" w:hAnsi="Arial" w:cs="Arial"/>
          <w:sz w:val="22"/>
        </w:rPr>
        <w:t>le ne s</w:t>
      </w:r>
      <w:r w:rsidR="00DF24DB">
        <w:rPr>
          <w:rFonts w:ascii="Arial" w:hAnsi="Arial" w:cs="Arial"/>
          <w:sz w:val="22"/>
        </w:rPr>
        <w:t xml:space="preserve"> </w:t>
      </w:r>
      <w:r w:rsidR="0007500E">
        <w:rPr>
          <w:rFonts w:ascii="Arial" w:hAnsi="Arial" w:cs="Arial"/>
          <w:sz w:val="22"/>
        </w:rPr>
        <w:t>omezením pouze na ně</w:t>
      </w:r>
      <w:r w:rsidRPr="0007500E">
        <w:rPr>
          <w:rFonts w:ascii="Arial" w:hAnsi="Arial" w:cs="Arial"/>
          <w:sz w:val="22"/>
        </w:rPr>
        <w:t xml:space="preserve">: </w:t>
      </w:r>
    </w:p>
    <w:p w:rsidR="00154CC0" w:rsidRPr="004022F8" w:rsidRDefault="00154CC0" w:rsidP="005A78E8">
      <w:pPr>
        <w:ind w:right="72"/>
        <w:rPr>
          <w:rFonts w:ascii="Arial" w:hAnsi="Arial" w:cs="Arial"/>
          <w:sz w:val="22"/>
        </w:rPr>
      </w:pPr>
    </w:p>
    <w:p w:rsidR="00154CC0" w:rsidRPr="004022F8" w:rsidRDefault="00264075" w:rsidP="006050D6">
      <w:pPr>
        <w:numPr>
          <w:ilvl w:val="0"/>
          <w:numId w:val="14"/>
        </w:numPr>
        <w:ind w:right="72"/>
        <w:jc w:val="both"/>
        <w:rPr>
          <w:rFonts w:ascii="Arial" w:hAnsi="Arial" w:cs="Arial"/>
          <w:b/>
          <w:sz w:val="22"/>
        </w:rPr>
      </w:pPr>
      <w:proofErr w:type="spellStart"/>
      <w:r>
        <w:rPr>
          <w:rFonts w:ascii="Arial" w:hAnsi="Arial" w:cs="Arial"/>
          <w:b/>
          <w:sz w:val="22"/>
        </w:rPr>
        <w:t>d</w:t>
      </w:r>
      <w:r w:rsidR="00154CC0" w:rsidRPr="004022F8">
        <w:rPr>
          <w:rFonts w:ascii="Arial" w:hAnsi="Arial" w:cs="Arial"/>
          <w:b/>
          <w:sz w:val="22"/>
        </w:rPr>
        <w:t>esmopressin</w:t>
      </w:r>
      <w:proofErr w:type="spellEnd"/>
      <w:r w:rsidR="00BB3BBF" w:rsidRPr="0073323E">
        <w:rPr>
          <w:rFonts w:ascii="Arial" w:hAnsi="Arial" w:cs="Arial"/>
          <w:b/>
          <w:color w:val="000000"/>
          <w:sz w:val="22"/>
          <w:szCs w:val="22"/>
        </w:rPr>
        <w:t>;</w:t>
      </w:r>
      <w:r w:rsidR="0070073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154CC0" w:rsidRPr="004022F8">
        <w:rPr>
          <w:rFonts w:ascii="Arial" w:hAnsi="Arial" w:cs="Arial"/>
          <w:b/>
          <w:sz w:val="22"/>
        </w:rPr>
        <w:t>plasmaexpandery</w:t>
      </w:r>
      <w:proofErr w:type="spellEnd"/>
      <w:r w:rsidR="00154CC0" w:rsidRPr="004022F8">
        <w:rPr>
          <w:rFonts w:ascii="Arial" w:hAnsi="Arial" w:cs="Arial"/>
          <w:b/>
          <w:sz w:val="22"/>
        </w:rPr>
        <w:t xml:space="preserve"> (např. nitrožilní podání albuminu, dextranu, </w:t>
      </w:r>
      <w:proofErr w:type="spellStart"/>
      <w:r w:rsidR="00154CC0" w:rsidRPr="004022F8">
        <w:rPr>
          <w:rFonts w:ascii="Arial" w:hAnsi="Arial" w:cs="Arial"/>
          <w:b/>
          <w:sz w:val="22"/>
        </w:rPr>
        <w:t>hydroxyethyl</w:t>
      </w:r>
      <w:proofErr w:type="spellEnd"/>
      <w:r w:rsidR="00700738">
        <w:rPr>
          <w:rFonts w:ascii="Arial" w:hAnsi="Arial" w:cs="Arial"/>
          <w:b/>
          <w:sz w:val="22"/>
        </w:rPr>
        <w:t xml:space="preserve"> </w:t>
      </w:r>
      <w:r w:rsidR="00154CC0" w:rsidRPr="004022F8">
        <w:rPr>
          <w:rFonts w:ascii="Arial" w:hAnsi="Arial" w:cs="Arial"/>
          <w:b/>
          <w:sz w:val="22"/>
        </w:rPr>
        <w:t xml:space="preserve">škrobu a </w:t>
      </w:r>
      <w:proofErr w:type="spellStart"/>
      <w:r w:rsidR="00154CC0" w:rsidRPr="004022F8">
        <w:rPr>
          <w:rFonts w:ascii="Arial" w:hAnsi="Arial" w:cs="Arial"/>
          <w:b/>
          <w:sz w:val="22"/>
        </w:rPr>
        <w:t>mannitolu</w:t>
      </w:r>
      <w:proofErr w:type="spellEnd"/>
      <w:r w:rsidR="00154CC0" w:rsidRPr="004022F8">
        <w:rPr>
          <w:rFonts w:ascii="Arial" w:hAnsi="Arial" w:cs="Arial"/>
          <w:b/>
          <w:sz w:val="22"/>
        </w:rPr>
        <w:t>)</w:t>
      </w:r>
      <w:r w:rsidR="00BB3BBF" w:rsidRPr="0073323E">
        <w:rPr>
          <w:rFonts w:ascii="Arial" w:hAnsi="Arial" w:cs="Arial"/>
          <w:b/>
          <w:color w:val="000000"/>
          <w:sz w:val="22"/>
          <w:szCs w:val="22"/>
        </w:rPr>
        <w:t>;</w:t>
      </w:r>
      <w:r w:rsidR="0070073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154CC0" w:rsidRPr="004022F8">
        <w:rPr>
          <w:rFonts w:ascii="Arial" w:hAnsi="Arial" w:cs="Arial"/>
          <w:b/>
          <w:sz w:val="22"/>
        </w:rPr>
        <w:t>probenecid</w:t>
      </w:r>
      <w:proofErr w:type="spellEnd"/>
      <w:r w:rsidR="0082092B" w:rsidRPr="004022F8">
        <w:rPr>
          <w:rFonts w:ascii="Arial" w:hAnsi="Arial" w:cs="Arial"/>
          <w:sz w:val="22"/>
        </w:rPr>
        <w:t>.</w:t>
      </w:r>
    </w:p>
    <w:p w:rsidR="00154CC0" w:rsidRPr="004022F8" w:rsidRDefault="00154CC0" w:rsidP="005A78E8">
      <w:pPr>
        <w:ind w:right="72"/>
        <w:rPr>
          <w:rFonts w:ascii="Arial" w:hAnsi="Arial" w:cs="Arial"/>
          <w:b/>
          <w:sz w:val="22"/>
        </w:rPr>
      </w:pPr>
    </w:p>
    <w:p w:rsidR="00154CC0" w:rsidRPr="004022F8" w:rsidRDefault="00264075" w:rsidP="006050D6">
      <w:pPr>
        <w:numPr>
          <w:ilvl w:val="0"/>
          <w:numId w:val="14"/>
        </w:numPr>
        <w:ind w:right="72"/>
        <w:jc w:val="both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b/>
          <w:sz w:val="22"/>
        </w:rPr>
        <w:t>a</w:t>
      </w:r>
      <w:r w:rsidR="00154CC0" w:rsidRPr="004022F8">
        <w:rPr>
          <w:rFonts w:ascii="Arial" w:hAnsi="Arial" w:cs="Arial"/>
          <w:b/>
          <w:sz w:val="22"/>
        </w:rPr>
        <w:t>cetazolamid</w:t>
      </w:r>
      <w:proofErr w:type="spellEnd"/>
      <w:r w:rsidR="00BB3BBF" w:rsidRPr="0073323E">
        <w:rPr>
          <w:rFonts w:ascii="Arial" w:hAnsi="Arial" w:cs="Arial"/>
          <w:b/>
          <w:color w:val="000000"/>
          <w:sz w:val="22"/>
          <w:szCs w:val="22"/>
        </w:rPr>
        <w:t>;</w:t>
      </w:r>
      <w:r w:rsidR="0070073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154CC0" w:rsidRPr="004022F8">
        <w:rPr>
          <w:rFonts w:ascii="Arial" w:hAnsi="Arial" w:cs="Arial"/>
          <w:b/>
          <w:sz w:val="22"/>
        </w:rPr>
        <w:t>amilorid</w:t>
      </w:r>
      <w:proofErr w:type="spellEnd"/>
      <w:r w:rsidR="00BB3BBF" w:rsidRPr="0073323E">
        <w:rPr>
          <w:rFonts w:ascii="Arial" w:hAnsi="Arial" w:cs="Arial"/>
          <w:b/>
          <w:color w:val="000000"/>
          <w:sz w:val="22"/>
          <w:szCs w:val="22"/>
        </w:rPr>
        <w:t>;</w:t>
      </w:r>
      <w:r w:rsidR="0070073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154CC0" w:rsidRPr="004022F8">
        <w:rPr>
          <w:rFonts w:ascii="Arial" w:hAnsi="Arial" w:cs="Arial"/>
          <w:b/>
          <w:sz w:val="22"/>
        </w:rPr>
        <w:t>bumetanid</w:t>
      </w:r>
      <w:proofErr w:type="spellEnd"/>
      <w:r w:rsidR="00BB3BBF" w:rsidRPr="0073323E">
        <w:rPr>
          <w:rFonts w:ascii="Arial" w:hAnsi="Arial" w:cs="Arial"/>
          <w:b/>
          <w:color w:val="000000"/>
          <w:sz w:val="22"/>
          <w:szCs w:val="22"/>
        </w:rPr>
        <w:t>;</w:t>
      </w:r>
      <w:r w:rsidR="0070073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154CC0" w:rsidRPr="004022F8">
        <w:rPr>
          <w:rFonts w:ascii="Arial" w:hAnsi="Arial" w:cs="Arial"/>
          <w:b/>
          <w:sz w:val="22"/>
        </w:rPr>
        <w:t>furosemid</w:t>
      </w:r>
      <w:proofErr w:type="spellEnd"/>
      <w:r w:rsidR="00BB3BBF" w:rsidRPr="0073323E">
        <w:rPr>
          <w:rFonts w:ascii="Arial" w:hAnsi="Arial" w:cs="Arial"/>
          <w:b/>
          <w:color w:val="000000"/>
          <w:sz w:val="22"/>
          <w:szCs w:val="22"/>
        </w:rPr>
        <w:t>;</w:t>
      </w:r>
      <w:r w:rsidR="0070073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154CC0" w:rsidRPr="004022F8">
        <w:rPr>
          <w:rFonts w:ascii="Arial" w:hAnsi="Arial" w:cs="Arial"/>
          <w:b/>
          <w:sz w:val="22"/>
        </w:rPr>
        <w:t>chlortalidon</w:t>
      </w:r>
      <w:proofErr w:type="spellEnd"/>
      <w:r w:rsidR="00BB3BBF" w:rsidRPr="0073323E">
        <w:rPr>
          <w:rFonts w:ascii="Arial" w:hAnsi="Arial" w:cs="Arial"/>
          <w:b/>
          <w:color w:val="000000"/>
          <w:sz w:val="22"/>
          <w:szCs w:val="22"/>
        </w:rPr>
        <w:t>;</w:t>
      </w:r>
      <w:r w:rsidR="0070073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154CC0" w:rsidRPr="004022F8">
        <w:rPr>
          <w:rFonts w:ascii="Arial" w:hAnsi="Arial" w:cs="Arial"/>
          <w:b/>
          <w:sz w:val="22"/>
        </w:rPr>
        <w:t>indapamid</w:t>
      </w:r>
      <w:proofErr w:type="spellEnd"/>
      <w:r w:rsidR="00BB3BBF" w:rsidRPr="0073323E">
        <w:rPr>
          <w:rFonts w:ascii="Arial" w:hAnsi="Arial" w:cs="Arial"/>
          <w:b/>
          <w:color w:val="000000"/>
          <w:sz w:val="22"/>
          <w:szCs w:val="22"/>
        </w:rPr>
        <w:t>;</w:t>
      </w:r>
      <w:r w:rsidR="0070073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154CC0" w:rsidRPr="004022F8">
        <w:rPr>
          <w:rFonts w:ascii="Arial" w:hAnsi="Arial" w:cs="Arial"/>
          <w:b/>
          <w:sz w:val="22"/>
        </w:rPr>
        <w:t>kanrenon</w:t>
      </w:r>
      <w:proofErr w:type="spellEnd"/>
      <w:r w:rsidR="00BB3BBF" w:rsidRPr="0073323E">
        <w:rPr>
          <w:rFonts w:ascii="Arial" w:hAnsi="Arial" w:cs="Arial"/>
          <w:b/>
          <w:color w:val="000000"/>
          <w:sz w:val="22"/>
          <w:szCs w:val="22"/>
        </w:rPr>
        <w:t>;</w:t>
      </w:r>
      <w:r w:rsidR="00154CC0" w:rsidRPr="004022F8">
        <w:rPr>
          <w:rFonts w:ascii="Arial" w:hAnsi="Arial" w:cs="Arial"/>
          <w:b/>
          <w:sz w:val="22"/>
        </w:rPr>
        <w:t xml:space="preserve"> kyselina </w:t>
      </w:r>
      <w:proofErr w:type="spellStart"/>
      <w:r w:rsidR="00154CC0" w:rsidRPr="004022F8">
        <w:rPr>
          <w:rFonts w:ascii="Arial" w:hAnsi="Arial" w:cs="Arial"/>
          <w:b/>
          <w:sz w:val="22"/>
        </w:rPr>
        <w:t>etakrynová</w:t>
      </w:r>
      <w:proofErr w:type="spellEnd"/>
      <w:r w:rsidR="00BB3BBF" w:rsidRPr="0073323E">
        <w:rPr>
          <w:rFonts w:ascii="Arial" w:hAnsi="Arial" w:cs="Arial"/>
          <w:b/>
          <w:color w:val="000000"/>
          <w:sz w:val="22"/>
          <w:szCs w:val="22"/>
        </w:rPr>
        <w:t>;</w:t>
      </w:r>
      <w:r w:rsidR="0070073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154CC0" w:rsidRPr="004022F8">
        <w:rPr>
          <w:rFonts w:ascii="Arial" w:hAnsi="Arial" w:cs="Arial"/>
          <w:b/>
          <w:sz w:val="22"/>
        </w:rPr>
        <w:t>metolazon</w:t>
      </w:r>
      <w:proofErr w:type="spellEnd"/>
      <w:r w:rsidR="00BB3BBF" w:rsidRPr="0073323E">
        <w:rPr>
          <w:rFonts w:ascii="Arial" w:hAnsi="Arial" w:cs="Arial"/>
          <w:b/>
          <w:color w:val="000000"/>
          <w:sz w:val="22"/>
          <w:szCs w:val="22"/>
        </w:rPr>
        <w:t>;</w:t>
      </w:r>
      <w:r w:rsidR="0070073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154CC0" w:rsidRPr="004022F8">
        <w:rPr>
          <w:rFonts w:ascii="Arial" w:hAnsi="Arial" w:cs="Arial"/>
          <w:b/>
          <w:sz w:val="22"/>
        </w:rPr>
        <w:t>spironolakton</w:t>
      </w:r>
      <w:proofErr w:type="spellEnd"/>
      <w:r w:rsidR="00BB3BBF" w:rsidRPr="0073323E">
        <w:rPr>
          <w:rFonts w:ascii="Arial" w:hAnsi="Arial" w:cs="Arial"/>
          <w:b/>
          <w:color w:val="000000"/>
          <w:sz w:val="22"/>
          <w:szCs w:val="22"/>
        </w:rPr>
        <w:t>;</w:t>
      </w:r>
      <w:r w:rsidR="0070073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154CC0" w:rsidRPr="004022F8">
        <w:rPr>
          <w:rFonts w:ascii="Arial" w:hAnsi="Arial" w:cs="Arial"/>
          <w:b/>
          <w:sz w:val="22"/>
        </w:rPr>
        <w:t>thiazidy</w:t>
      </w:r>
      <w:proofErr w:type="spellEnd"/>
      <w:r w:rsidR="00154CC0" w:rsidRPr="004022F8">
        <w:rPr>
          <w:rFonts w:ascii="Arial" w:hAnsi="Arial" w:cs="Arial"/>
          <w:b/>
          <w:sz w:val="22"/>
        </w:rPr>
        <w:t xml:space="preserve"> (např. </w:t>
      </w:r>
      <w:proofErr w:type="spellStart"/>
      <w:r w:rsidR="00154CC0" w:rsidRPr="004022F8">
        <w:rPr>
          <w:rFonts w:ascii="Arial" w:hAnsi="Arial" w:cs="Arial"/>
          <w:b/>
          <w:sz w:val="22"/>
        </w:rPr>
        <w:t>bendroflumethiazid</w:t>
      </w:r>
      <w:proofErr w:type="spellEnd"/>
      <w:r w:rsidR="00BB3BBF" w:rsidRPr="0073323E">
        <w:rPr>
          <w:rFonts w:ascii="Arial" w:hAnsi="Arial" w:cs="Arial"/>
          <w:b/>
          <w:color w:val="000000"/>
          <w:sz w:val="22"/>
          <w:szCs w:val="22"/>
        </w:rPr>
        <w:t>;</w:t>
      </w:r>
      <w:r w:rsidR="0070073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154CC0" w:rsidRPr="004022F8">
        <w:rPr>
          <w:rFonts w:ascii="Arial" w:hAnsi="Arial" w:cs="Arial"/>
          <w:b/>
          <w:sz w:val="22"/>
        </w:rPr>
        <w:t>hydrochlorothiazid</w:t>
      </w:r>
      <w:proofErr w:type="spellEnd"/>
      <w:r w:rsidR="00BB3BBF" w:rsidRPr="0073323E">
        <w:rPr>
          <w:rFonts w:ascii="Arial" w:hAnsi="Arial" w:cs="Arial"/>
          <w:b/>
          <w:color w:val="000000"/>
          <w:sz w:val="22"/>
          <w:szCs w:val="22"/>
        </w:rPr>
        <w:t>;</w:t>
      </w:r>
      <w:r w:rsidR="0070073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154CC0" w:rsidRPr="004022F8">
        <w:rPr>
          <w:rFonts w:ascii="Arial" w:hAnsi="Arial" w:cs="Arial"/>
          <w:b/>
          <w:sz w:val="22"/>
        </w:rPr>
        <w:t>chlorothiazid</w:t>
      </w:r>
      <w:proofErr w:type="spellEnd"/>
      <w:r w:rsidR="00154CC0" w:rsidRPr="004022F8">
        <w:rPr>
          <w:rFonts w:ascii="Arial" w:hAnsi="Arial" w:cs="Arial"/>
          <w:b/>
          <w:sz w:val="22"/>
        </w:rPr>
        <w:t>)</w:t>
      </w:r>
      <w:r w:rsidR="00BB3BBF" w:rsidRPr="0073323E">
        <w:rPr>
          <w:rFonts w:ascii="Arial" w:hAnsi="Arial" w:cs="Arial"/>
          <w:b/>
          <w:color w:val="000000"/>
          <w:sz w:val="22"/>
          <w:szCs w:val="22"/>
        </w:rPr>
        <w:t>;</w:t>
      </w:r>
      <w:r w:rsidR="0070073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154CC0" w:rsidRPr="004022F8">
        <w:rPr>
          <w:rFonts w:ascii="Arial" w:hAnsi="Arial" w:cs="Arial"/>
          <w:b/>
          <w:sz w:val="22"/>
        </w:rPr>
        <w:t>triamteren</w:t>
      </w:r>
      <w:proofErr w:type="spellEnd"/>
      <w:r w:rsidR="00FF5562">
        <w:rPr>
          <w:rFonts w:ascii="Arial" w:hAnsi="Arial" w:cs="Arial"/>
          <w:b/>
          <w:sz w:val="22"/>
        </w:rPr>
        <w:t xml:space="preserve"> a</w:t>
      </w:r>
      <w:r w:rsidR="00700738">
        <w:rPr>
          <w:rFonts w:ascii="Arial" w:hAnsi="Arial" w:cs="Arial"/>
          <w:b/>
          <w:sz w:val="22"/>
        </w:rPr>
        <w:t xml:space="preserve"> </w:t>
      </w:r>
      <w:proofErr w:type="spellStart"/>
      <w:r w:rsidR="00413F29" w:rsidRPr="004022F8">
        <w:rPr>
          <w:rFonts w:ascii="Arial" w:hAnsi="Arial" w:cs="Arial"/>
          <w:b/>
          <w:sz w:val="22"/>
        </w:rPr>
        <w:t>vaptany</w:t>
      </w:r>
      <w:proofErr w:type="spellEnd"/>
      <w:r w:rsidR="00413F29" w:rsidRPr="004022F8">
        <w:rPr>
          <w:rFonts w:ascii="Arial" w:hAnsi="Arial" w:cs="Arial"/>
          <w:b/>
          <w:sz w:val="22"/>
        </w:rPr>
        <w:t xml:space="preserve"> (např. </w:t>
      </w:r>
      <w:proofErr w:type="spellStart"/>
      <w:r w:rsidR="00413F29" w:rsidRPr="004022F8">
        <w:rPr>
          <w:rFonts w:ascii="Arial" w:hAnsi="Arial" w:cs="Arial"/>
          <w:b/>
          <w:sz w:val="22"/>
        </w:rPr>
        <w:t>tolvaptan</w:t>
      </w:r>
      <w:proofErr w:type="spellEnd"/>
      <w:r w:rsidR="00413F29" w:rsidRPr="004022F8">
        <w:rPr>
          <w:rFonts w:ascii="Arial" w:hAnsi="Arial" w:cs="Arial"/>
          <w:b/>
          <w:sz w:val="22"/>
        </w:rPr>
        <w:t>)</w:t>
      </w:r>
      <w:r w:rsidR="00154CC0" w:rsidRPr="004022F8">
        <w:rPr>
          <w:rFonts w:ascii="Arial" w:hAnsi="Arial" w:cs="Arial"/>
          <w:sz w:val="22"/>
        </w:rPr>
        <w:t>.</w:t>
      </w:r>
    </w:p>
    <w:p w:rsidR="00154CC0" w:rsidRPr="004022F8" w:rsidRDefault="00154CC0" w:rsidP="005A78E8">
      <w:pPr>
        <w:ind w:right="72"/>
        <w:jc w:val="both"/>
        <w:rPr>
          <w:rFonts w:ascii="Arial" w:hAnsi="Arial" w:cs="Arial"/>
          <w:sz w:val="22"/>
        </w:rPr>
      </w:pPr>
    </w:p>
    <w:p w:rsidR="00317B23" w:rsidRPr="004022F8" w:rsidRDefault="00317B23" w:rsidP="00317B23">
      <w:pPr>
        <w:ind w:right="7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 výjimkou</w:t>
      </w:r>
      <w:r w:rsidRPr="004022F8">
        <w:rPr>
          <w:rFonts w:ascii="Arial" w:hAnsi="Arial" w:cs="Arial"/>
          <w:sz w:val="22"/>
        </w:rPr>
        <w:t xml:space="preserve">: </w:t>
      </w:r>
    </w:p>
    <w:p w:rsidR="00317B23" w:rsidRDefault="00317B23" w:rsidP="005A78E8">
      <w:pPr>
        <w:ind w:right="72"/>
        <w:jc w:val="both"/>
        <w:rPr>
          <w:rFonts w:ascii="Arial" w:hAnsi="Arial" w:cs="Arial"/>
          <w:sz w:val="22"/>
        </w:rPr>
      </w:pPr>
    </w:p>
    <w:p w:rsidR="00FF5562" w:rsidRDefault="00FF5562" w:rsidP="006050D6">
      <w:pPr>
        <w:numPr>
          <w:ilvl w:val="0"/>
          <w:numId w:val="14"/>
        </w:numPr>
        <w:ind w:right="72"/>
        <w:jc w:val="both"/>
        <w:rPr>
          <w:rFonts w:ascii="Arial" w:hAnsi="Arial" w:cs="Arial"/>
          <w:b/>
          <w:sz w:val="22"/>
        </w:rPr>
      </w:pPr>
      <w:proofErr w:type="spellStart"/>
      <w:r w:rsidRPr="006050D6">
        <w:rPr>
          <w:rFonts w:ascii="Arial" w:hAnsi="Arial" w:cs="Arial"/>
          <w:sz w:val="22"/>
        </w:rPr>
        <w:t>drospirenonu</w:t>
      </w:r>
      <w:proofErr w:type="spellEnd"/>
      <w:r w:rsidRPr="006050D6">
        <w:rPr>
          <w:rFonts w:ascii="Arial" w:hAnsi="Arial" w:cs="Arial"/>
          <w:sz w:val="22"/>
        </w:rPr>
        <w:t xml:space="preserve">, </w:t>
      </w:r>
      <w:proofErr w:type="spellStart"/>
      <w:r w:rsidRPr="006050D6">
        <w:rPr>
          <w:rFonts w:ascii="Arial" w:hAnsi="Arial" w:cs="Arial"/>
          <w:sz w:val="22"/>
        </w:rPr>
        <w:t>pamabromu</w:t>
      </w:r>
      <w:proofErr w:type="spellEnd"/>
      <w:r w:rsidRPr="006050D6">
        <w:rPr>
          <w:rFonts w:ascii="Arial" w:hAnsi="Arial" w:cs="Arial"/>
          <w:sz w:val="22"/>
        </w:rPr>
        <w:t xml:space="preserve"> a </w:t>
      </w:r>
      <w:r w:rsidR="001F66A7">
        <w:rPr>
          <w:rFonts w:ascii="Arial" w:hAnsi="Arial" w:cs="Arial"/>
          <w:sz w:val="22"/>
        </w:rPr>
        <w:t>oč</w:t>
      </w:r>
      <w:r w:rsidR="001F66A7" w:rsidRPr="006050D6">
        <w:rPr>
          <w:rFonts w:ascii="Arial" w:hAnsi="Arial" w:cs="Arial"/>
          <w:sz w:val="22"/>
        </w:rPr>
        <w:t xml:space="preserve">ního </w:t>
      </w:r>
      <w:r w:rsidRPr="006050D6">
        <w:rPr>
          <w:rFonts w:ascii="Arial" w:hAnsi="Arial" w:cs="Arial"/>
          <w:sz w:val="22"/>
        </w:rPr>
        <w:t>podání</w:t>
      </w:r>
      <w:r w:rsidR="001F66A7">
        <w:rPr>
          <w:rFonts w:ascii="Arial" w:hAnsi="Arial" w:cs="Arial"/>
          <w:sz w:val="22"/>
        </w:rPr>
        <w:t xml:space="preserve"> inhibitorů </w:t>
      </w:r>
      <w:proofErr w:type="spellStart"/>
      <w:r w:rsidR="001F66A7">
        <w:rPr>
          <w:rFonts w:ascii="Arial" w:hAnsi="Arial" w:cs="Arial"/>
          <w:sz w:val="22"/>
        </w:rPr>
        <w:t>karboanhydrázy</w:t>
      </w:r>
      <w:proofErr w:type="spellEnd"/>
      <w:r w:rsidR="001F66A7">
        <w:rPr>
          <w:rFonts w:ascii="Arial" w:hAnsi="Arial" w:cs="Arial"/>
          <w:sz w:val="22"/>
        </w:rPr>
        <w:t xml:space="preserve"> (např.</w:t>
      </w:r>
      <w:r w:rsidR="00264075">
        <w:rPr>
          <w:rFonts w:ascii="Arial" w:hAnsi="Arial" w:cs="Arial"/>
          <w:sz w:val="22"/>
        </w:rPr>
        <w:t xml:space="preserve"> </w:t>
      </w:r>
      <w:proofErr w:type="spellStart"/>
      <w:r w:rsidRPr="006050D6">
        <w:rPr>
          <w:rFonts w:ascii="Arial" w:hAnsi="Arial" w:cs="Arial"/>
          <w:sz w:val="22"/>
        </w:rPr>
        <w:t>dorzolamidu</w:t>
      </w:r>
      <w:proofErr w:type="spellEnd"/>
      <w:r w:rsidRPr="006050D6">
        <w:rPr>
          <w:rFonts w:ascii="Arial" w:hAnsi="Arial" w:cs="Arial"/>
          <w:sz w:val="22"/>
        </w:rPr>
        <w:t xml:space="preserve"> a </w:t>
      </w:r>
      <w:proofErr w:type="spellStart"/>
      <w:r w:rsidRPr="006050D6">
        <w:rPr>
          <w:rFonts w:ascii="Arial" w:hAnsi="Arial" w:cs="Arial"/>
          <w:sz w:val="22"/>
        </w:rPr>
        <w:t>brinzolamidu</w:t>
      </w:r>
      <w:proofErr w:type="spellEnd"/>
      <w:r w:rsidR="001F66A7">
        <w:rPr>
          <w:rFonts w:ascii="Arial" w:hAnsi="Arial" w:cs="Arial"/>
          <w:sz w:val="22"/>
        </w:rPr>
        <w:t>)</w:t>
      </w:r>
      <w:r w:rsidR="00BB3BBF" w:rsidRPr="0073323E">
        <w:rPr>
          <w:rFonts w:ascii="Arial" w:hAnsi="Arial" w:cs="Arial"/>
          <w:b/>
          <w:color w:val="000000"/>
          <w:sz w:val="22"/>
          <w:szCs w:val="22"/>
        </w:rPr>
        <w:t>;</w:t>
      </w:r>
    </w:p>
    <w:p w:rsidR="00FF5562" w:rsidRPr="006050D6" w:rsidRDefault="00FF5562" w:rsidP="006050D6">
      <w:pPr>
        <w:ind w:left="720" w:right="72"/>
        <w:jc w:val="both"/>
        <w:rPr>
          <w:rFonts w:ascii="Arial" w:hAnsi="Arial" w:cs="Arial"/>
          <w:b/>
          <w:sz w:val="22"/>
        </w:rPr>
      </w:pPr>
    </w:p>
    <w:p w:rsidR="00317B23" w:rsidRPr="006050D6" w:rsidRDefault="00FF5562" w:rsidP="006050D6">
      <w:pPr>
        <w:numPr>
          <w:ilvl w:val="0"/>
          <w:numId w:val="14"/>
        </w:numPr>
        <w:ind w:right="72"/>
        <w:jc w:val="both"/>
        <w:rPr>
          <w:rFonts w:ascii="Arial" w:hAnsi="Arial" w:cs="Arial"/>
          <w:sz w:val="22"/>
        </w:rPr>
      </w:pPr>
      <w:r w:rsidRPr="006050D6">
        <w:rPr>
          <w:rFonts w:ascii="Arial" w:hAnsi="Arial" w:cs="Arial"/>
          <w:sz w:val="22"/>
        </w:rPr>
        <w:t>Lokální</w:t>
      </w:r>
      <w:r>
        <w:rPr>
          <w:rFonts w:ascii="Arial" w:hAnsi="Arial" w:cs="Arial"/>
          <w:sz w:val="22"/>
        </w:rPr>
        <w:t>ho</w:t>
      </w:r>
      <w:r w:rsidRPr="006050D6">
        <w:rPr>
          <w:rFonts w:ascii="Arial" w:hAnsi="Arial" w:cs="Arial"/>
          <w:sz w:val="22"/>
        </w:rPr>
        <w:t xml:space="preserve"> podání </w:t>
      </w:r>
      <w:proofErr w:type="spellStart"/>
      <w:r w:rsidRPr="006050D6">
        <w:rPr>
          <w:rFonts w:ascii="Arial" w:hAnsi="Arial" w:cs="Arial"/>
          <w:sz w:val="22"/>
        </w:rPr>
        <w:t>felypressinu</w:t>
      </w:r>
      <w:proofErr w:type="spellEnd"/>
      <w:r w:rsidRPr="006050D6">
        <w:rPr>
          <w:rFonts w:ascii="Arial" w:hAnsi="Arial" w:cs="Arial"/>
          <w:sz w:val="22"/>
        </w:rPr>
        <w:t xml:space="preserve"> pro zubní anestézii</w:t>
      </w:r>
      <w:r w:rsidR="00BB3BBF">
        <w:rPr>
          <w:rFonts w:ascii="Arial" w:hAnsi="Arial" w:cs="Arial"/>
          <w:sz w:val="22"/>
        </w:rPr>
        <w:t>.</w:t>
      </w:r>
    </w:p>
    <w:p w:rsidR="00FF5562" w:rsidRDefault="00FF5562" w:rsidP="005A78E8">
      <w:pPr>
        <w:ind w:right="72"/>
        <w:jc w:val="both"/>
        <w:rPr>
          <w:rFonts w:ascii="Arial" w:hAnsi="Arial" w:cs="Arial"/>
          <w:sz w:val="22"/>
        </w:rPr>
      </w:pPr>
    </w:p>
    <w:p w:rsidR="00FF5562" w:rsidRDefault="00FF5562" w:rsidP="005A78E8">
      <w:pPr>
        <w:ind w:right="72"/>
        <w:jc w:val="both"/>
        <w:rPr>
          <w:rFonts w:ascii="Arial" w:hAnsi="Arial" w:cs="Arial"/>
          <w:sz w:val="22"/>
        </w:rPr>
      </w:pPr>
    </w:p>
    <w:p w:rsidR="00154CC0" w:rsidRPr="004022F8" w:rsidRDefault="00C00661" w:rsidP="005A78E8">
      <w:pPr>
        <w:ind w:right="7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Nález </w:t>
      </w:r>
      <w:r w:rsidR="00154CC0" w:rsidRPr="004022F8">
        <w:rPr>
          <w:rFonts w:ascii="Arial" w:hAnsi="Arial" w:cs="Arial"/>
          <w:sz w:val="22"/>
        </w:rPr>
        <w:t xml:space="preserve">jakéhokoliv množství látky se stanoveným prahovým limitem (tj. </w:t>
      </w:r>
      <w:proofErr w:type="spellStart"/>
      <w:r w:rsidR="00AA5960" w:rsidRPr="004022F8">
        <w:rPr>
          <w:rFonts w:ascii="Arial" w:hAnsi="Arial" w:cs="Arial"/>
          <w:sz w:val="22"/>
        </w:rPr>
        <w:t>formoterol</w:t>
      </w:r>
      <w:proofErr w:type="spellEnd"/>
      <w:r w:rsidR="00AA5960" w:rsidRPr="004022F8">
        <w:rPr>
          <w:rFonts w:ascii="Arial" w:hAnsi="Arial" w:cs="Arial"/>
          <w:sz w:val="22"/>
        </w:rPr>
        <w:t xml:space="preserve">, </w:t>
      </w:r>
      <w:proofErr w:type="spellStart"/>
      <w:r w:rsidR="00154CC0" w:rsidRPr="004022F8">
        <w:rPr>
          <w:rFonts w:ascii="Arial" w:hAnsi="Arial" w:cs="Arial"/>
          <w:sz w:val="22"/>
        </w:rPr>
        <w:t>salbutamol</w:t>
      </w:r>
      <w:proofErr w:type="spellEnd"/>
      <w:r w:rsidR="00154CC0" w:rsidRPr="004022F8">
        <w:rPr>
          <w:rFonts w:ascii="Arial" w:hAnsi="Arial" w:cs="Arial"/>
          <w:sz w:val="22"/>
        </w:rPr>
        <w:t xml:space="preserve">, </w:t>
      </w:r>
      <w:proofErr w:type="spellStart"/>
      <w:r w:rsidR="00154CC0" w:rsidRPr="004022F8">
        <w:rPr>
          <w:rFonts w:ascii="Arial" w:hAnsi="Arial" w:cs="Arial"/>
          <w:sz w:val="22"/>
        </w:rPr>
        <w:t>katin</w:t>
      </w:r>
      <w:proofErr w:type="spellEnd"/>
      <w:r w:rsidR="00154CC0" w:rsidRPr="004022F8">
        <w:rPr>
          <w:rFonts w:ascii="Arial" w:hAnsi="Arial" w:cs="Arial"/>
          <w:sz w:val="22"/>
        </w:rPr>
        <w:t xml:space="preserve">, efedrin, </w:t>
      </w:r>
      <w:proofErr w:type="spellStart"/>
      <w:r w:rsidR="00154CC0" w:rsidRPr="004022F8">
        <w:rPr>
          <w:rFonts w:ascii="Arial" w:hAnsi="Arial" w:cs="Arial"/>
          <w:sz w:val="22"/>
        </w:rPr>
        <w:t>metylefedrin</w:t>
      </w:r>
      <w:proofErr w:type="spellEnd"/>
      <w:r w:rsidR="00154CC0" w:rsidRPr="004022F8">
        <w:rPr>
          <w:rFonts w:ascii="Arial" w:hAnsi="Arial" w:cs="Arial"/>
          <w:sz w:val="22"/>
        </w:rPr>
        <w:t xml:space="preserve"> a pseudoefedrin) </w:t>
      </w:r>
      <w:r>
        <w:rPr>
          <w:rFonts w:ascii="Arial" w:hAnsi="Arial" w:cs="Arial"/>
          <w:sz w:val="22"/>
        </w:rPr>
        <w:t xml:space="preserve">ve </w:t>
      </w:r>
      <w:r w:rsidRPr="006050D6">
        <w:rPr>
          <w:rFonts w:ascii="Arial" w:hAnsi="Arial" w:cs="Arial"/>
          <w:i/>
          <w:sz w:val="22"/>
        </w:rPr>
        <w:t>Vzorku Sportovce</w:t>
      </w:r>
      <w:r>
        <w:rPr>
          <w:rFonts w:ascii="Arial" w:hAnsi="Arial" w:cs="Arial"/>
          <w:sz w:val="22"/>
        </w:rPr>
        <w:t xml:space="preserve"> kdykoliv nebo případně </w:t>
      </w:r>
      <w:r w:rsidRPr="004022F8">
        <w:rPr>
          <w:rFonts w:ascii="Arial" w:hAnsi="Arial" w:cs="Arial"/>
          <w:i/>
          <w:iCs/>
          <w:sz w:val="22"/>
        </w:rPr>
        <w:t>Při Soutěži</w:t>
      </w:r>
      <w:r w:rsidR="00700738">
        <w:rPr>
          <w:rFonts w:ascii="Arial" w:hAnsi="Arial" w:cs="Arial"/>
          <w:i/>
          <w:iCs/>
          <w:sz w:val="22"/>
        </w:rPr>
        <w:t xml:space="preserve"> </w:t>
      </w:r>
      <w:r w:rsidR="00154CC0" w:rsidRPr="004022F8">
        <w:rPr>
          <w:rFonts w:ascii="Arial" w:hAnsi="Arial" w:cs="Arial"/>
          <w:sz w:val="22"/>
        </w:rPr>
        <w:t>ve spojení s</w:t>
      </w:r>
      <w:r w:rsidR="00700738">
        <w:rPr>
          <w:rFonts w:ascii="Arial" w:hAnsi="Arial" w:cs="Arial"/>
          <w:sz w:val="22"/>
        </w:rPr>
        <w:t xml:space="preserve"> </w:t>
      </w:r>
      <w:r w:rsidR="00154CC0" w:rsidRPr="004022F8">
        <w:rPr>
          <w:rFonts w:ascii="Arial" w:hAnsi="Arial" w:cs="Arial"/>
          <w:sz w:val="22"/>
        </w:rPr>
        <w:t>diuretikem nebo jinou maskovací látkou</w:t>
      </w:r>
      <w:r>
        <w:rPr>
          <w:rFonts w:ascii="Arial" w:hAnsi="Arial" w:cs="Arial"/>
          <w:sz w:val="22"/>
        </w:rPr>
        <w:t>,</w:t>
      </w:r>
      <w:r w:rsidR="0070073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bude považován za </w:t>
      </w:r>
      <w:r>
        <w:rPr>
          <w:rFonts w:ascii="Arial" w:hAnsi="Arial" w:cs="Arial"/>
          <w:i/>
          <w:sz w:val="22"/>
        </w:rPr>
        <w:t>Pozitivní laboratorní nález,</w:t>
      </w:r>
      <w:r>
        <w:rPr>
          <w:rFonts w:ascii="Arial" w:hAnsi="Arial" w:cs="Arial"/>
          <w:sz w:val="22"/>
        </w:rPr>
        <w:t xml:space="preserve"> pokud </w:t>
      </w:r>
      <w:r w:rsidRPr="003B7BB2">
        <w:rPr>
          <w:rFonts w:ascii="Arial" w:hAnsi="Arial" w:cs="Arial"/>
          <w:i/>
          <w:sz w:val="22"/>
        </w:rPr>
        <w:t>Sportov</w:t>
      </w:r>
      <w:r>
        <w:rPr>
          <w:rFonts w:ascii="Arial" w:hAnsi="Arial" w:cs="Arial"/>
          <w:i/>
          <w:sz w:val="22"/>
        </w:rPr>
        <w:t>e</w:t>
      </w:r>
      <w:r w:rsidRPr="003B7BB2">
        <w:rPr>
          <w:rFonts w:ascii="Arial" w:hAnsi="Arial" w:cs="Arial"/>
          <w:i/>
          <w:sz w:val="22"/>
        </w:rPr>
        <w:t>c</w:t>
      </w:r>
      <w:r>
        <w:rPr>
          <w:rFonts w:ascii="Arial" w:hAnsi="Arial" w:cs="Arial"/>
          <w:sz w:val="22"/>
        </w:rPr>
        <w:t xml:space="preserve"> nemá schválenou</w:t>
      </w:r>
      <w:r w:rsidR="00700738">
        <w:rPr>
          <w:rFonts w:ascii="Arial" w:hAnsi="Arial" w:cs="Arial"/>
          <w:sz w:val="22"/>
        </w:rPr>
        <w:t xml:space="preserve"> </w:t>
      </w:r>
      <w:r w:rsidR="007F2BC9" w:rsidRPr="007F2BC9">
        <w:rPr>
          <w:rFonts w:ascii="Arial" w:hAnsi="Arial" w:cs="Arial"/>
          <w:i/>
          <w:sz w:val="22"/>
        </w:rPr>
        <w:t>Terapeutickou výjimku</w:t>
      </w:r>
      <w:r w:rsidR="00700738">
        <w:rPr>
          <w:rFonts w:ascii="Arial" w:hAnsi="Arial" w:cs="Arial"/>
          <w:i/>
          <w:sz w:val="22"/>
        </w:rPr>
        <w:t xml:space="preserve"> </w:t>
      </w:r>
      <w:r w:rsidR="007F2BC9" w:rsidRPr="007F2BC9">
        <w:rPr>
          <w:rFonts w:ascii="Arial" w:hAnsi="Arial" w:cs="Arial"/>
          <w:i/>
          <w:sz w:val="22"/>
        </w:rPr>
        <w:t>(TV)</w:t>
      </w:r>
      <w:r w:rsidR="00700738">
        <w:rPr>
          <w:rFonts w:ascii="Arial" w:hAnsi="Arial" w:cs="Arial"/>
          <w:i/>
          <w:sz w:val="22"/>
        </w:rPr>
        <w:t xml:space="preserve"> </w:t>
      </w:r>
      <w:r w:rsidR="00154CC0" w:rsidRPr="004022F8">
        <w:rPr>
          <w:rFonts w:ascii="Arial" w:hAnsi="Arial" w:cs="Arial"/>
          <w:sz w:val="22"/>
        </w:rPr>
        <w:t>na tuto látku navíc k</w:t>
      </w:r>
      <w:r w:rsidR="00700738">
        <w:rPr>
          <w:rFonts w:ascii="Arial" w:hAnsi="Arial" w:cs="Arial"/>
          <w:sz w:val="22"/>
        </w:rPr>
        <w:t xml:space="preserve"> </w:t>
      </w:r>
      <w:r w:rsidR="00154CC0" w:rsidRPr="004022F8">
        <w:rPr>
          <w:rFonts w:ascii="Arial" w:hAnsi="Arial" w:cs="Arial"/>
          <w:sz w:val="22"/>
        </w:rPr>
        <w:t>té, která již byla udělena na diuretikum nebo jinou maskovací látku.</w:t>
      </w:r>
    </w:p>
    <w:p w:rsidR="006050D6" w:rsidRDefault="006050D6" w:rsidP="005A78E8">
      <w:pPr>
        <w:ind w:right="72"/>
        <w:jc w:val="both"/>
        <w:rPr>
          <w:rFonts w:ascii="Arial" w:hAnsi="Arial" w:cs="Arial"/>
          <w:sz w:val="22"/>
        </w:rPr>
      </w:pPr>
    </w:p>
    <w:p w:rsidR="00C75357" w:rsidRDefault="00C7535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6050D6" w:rsidRDefault="006050D6" w:rsidP="005A78E8">
      <w:pPr>
        <w:ind w:right="72"/>
        <w:jc w:val="both"/>
        <w:rPr>
          <w:rFonts w:ascii="Arial" w:hAnsi="Arial" w:cs="Arial"/>
          <w:sz w:val="22"/>
        </w:rPr>
      </w:pPr>
    </w:p>
    <w:p w:rsidR="00154CC0" w:rsidRPr="004022F8" w:rsidRDefault="00154CC0" w:rsidP="005A78E8">
      <w:pPr>
        <w:pStyle w:val="Nadpis8"/>
        <w:ind w:right="72"/>
        <w:jc w:val="center"/>
        <w:rPr>
          <w:rFonts w:cs="Arial"/>
          <w:sz w:val="22"/>
        </w:rPr>
      </w:pPr>
      <w:r w:rsidRPr="004022F8">
        <w:rPr>
          <w:rFonts w:cs="Arial"/>
          <w:sz w:val="22"/>
        </w:rPr>
        <w:t>ZAKÁZANÉ METODY</w:t>
      </w:r>
    </w:p>
    <w:p w:rsidR="00154CC0" w:rsidRPr="004022F8" w:rsidRDefault="00154CC0" w:rsidP="005A78E8">
      <w:pPr>
        <w:ind w:right="72"/>
        <w:rPr>
          <w:rFonts w:ascii="Arial" w:hAnsi="Arial" w:cs="Arial"/>
          <w:sz w:val="22"/>
        </w:rPr>
      </w:pPr>
    </w:p>
    <w:p w:rsidR="00154CC0" w:rsidRPr="004022F8" w:rsidRDefault="00154CC0" w:rsidP="005A78E8">
      <w:pPr>
        <w:ind w:right="72"/>
        <w:rPr>
          <w:rFonts w:ascii="Arial" w:hAnsi="Arial" w:cs="Arial"/>
          <w:sz w:val="22"/>
        </w:rPr>
      </w:pPr>
      <w:r w:rsidRPr="004022F8">
        <w:rPr>
          <w:rFonts w:ascii="Arial" w:hAnsi="Arial" w:cs="Arial"/>
          <w:b/>
          <w:sz w:val="22"/>
        </w:rPr>
        <w:t xml:space="preserve">M1. </w:t>
      </w:r>
      <w:r w:rsidR="00683E95" w:rsidRPr="004022F8">
        <w:rPr>
          <w:rFonts w:ascii="Arial" w:hAnsi="Arial" w:cs="Arial"/>
          <w:b/>
          <w:sz w:val="22"/>
        </w:rPr>
        <w:t>MANIPULACE S</w:t>
      </w:r>
      <w:r w:rsidR="00700738">
        <w:rPr>
          <w:rFonts w:ascii="Arial" w:hAnsi="Arial" w:cs="Arial"/>
          <w:b/>
          <w:sz w:val="22"/>
        </w:rPr>
        <w:t xml:space="preserve"> </w:t>
      </w:r>
      <w:r w:rsidR="00683E95" w:rsidRPr="004022F8">
        <w:rPr>
          <w:rFonts w:ascii="Arial" w:hAnsi="Arial" w:cs="Arial"/>
          <w:b/>
          <w:sz w:val="22"/>
        </w:rPr>
        <w:t>KRVÍ A KREVNÍMI KOMPONENTAMI</w:t>
      </w:r>
    </w:p>
    <w:p w:rsidR="00154CC0" w:rsidRPr="004022F8" w:rsidRDefault="00154CC0" w:rsidP="005A78E8">
      <w:pPr>
        <w:ind w:right="72"/>
        <w:rPr>
          <w:rFonts w:ascii="Arial" w:hAnsi="Arial" w:cs="Arial"/>
          <w:sz w:val="22"/>
        </w:rPr>
      </w:pPr>
    </w:p>
    <w:p w:rsidR="00154CC0" w:rsidRPr="004022F8" w:rsidRDefault="00154CC0" w:rsidP="005A78E8">
      <w:pPr>
        <w:ind w:right="72"/>
        <w:rPr>
          <w:rFonts w:ascii="Arial" w:hAnsi="Arial" w:cs="Arial"/>
          <w:sz w:val="22"/>
        </w:rPr>
      </w:pPr>
      <w:r w:rsidRPr="004022F8">
        <w:rPr>
          <w:rFonts w:ascii="Arial" w:hAnsi="Arial" w:cs="Arial"/>
          <w:sz w:val="22"/>
        </w:rPr>
        <w:t>Zakázané je následující:</w:t>
      </w:r>
    </w:p>
    <w:p w:rsidR="00154CC0" w:rsidRPr="004022F8" w:rsidRDefault="00154CC0" w:rsidP="005A78E8">
      <w:pPr>
        <w:ind w:right="72"/>
        <w:rPr>
          <w:rFonts w:ascii="Arial" w:hAnsi="Arial" w:cs="Arial"/>
          <w:sz w:val="22"/>
        </w:rPr>
      </w:pPr>
    </w:p>
    <w:p w:rsidR="00154CC0" w:rsidRPr="004022F8" w:rsidRDefault="00BA6B49" w:rsidP="005A78E8">
      <w:pPr>
        <w:pStyle w:val="Blockquote"/>
        <w:numPr>
          <w:ilvl w:val="0"/>
          <w:numId w:val="8"/>
        </w:numPr>
        <w:tabs>
          <w:tab w:val="clear" w:pos="1080"/>
          <w:tab w:val="num" w:pos="360"/>
        </w:tabs>
        <w:spacing w:before="0" w:after="0"/>
        <w:ind w:left="360" w:right="72"/>
        <w:jc w:val="both"/>
        <w:rPr>
          <w:rFonts w:ascii="Arial" w:hAnsi="Arial" w:cs="Arial"/>
          <w:sz w:val="22"/>
        </w:rPr>
      </w:pPr>
      <w:r w:rsidRPr="006050D6">
        <w:rPr>
          <w:rFonts w:ascii="Arial" w:hAnsi="Arial" w:cs="Arial"/>
          <w:i/>
          <w:sz w:val="22"/>
        </w:rPr>
        <w:t>Podání</w:t>
      </w:r>
      <w:r w:rsidRPr="004022F8">
        <w:rPr>
          <w:rFonts w:ascii="Arial" w:hAnsi="Arial" w:cs="Arial"/>
          <w:sz w:val="22"/>
        </w:rPr>
        <w:t xml:space="preserve"> nebo </w:t>
      </w:r>
      <w:r w:rsidR="00797E17" w:rsidRPr="004022F8">
        <w:rPr>
          <w:rFonts w:ascii="Arial" w:hAnsi="Arial" w:cs="Arial"/>
          <w:sz w:val="22"/>
        </w:rPr>
        <w:t>znovuzavedení</w:t>
      </w:r>
      <w:r w:rsidR="008F252B" w:rsidRPr="004022F8">
        <w:rPr>
          <w:rFonts w:ascii="Arial" w:hAnsi="Arial" w:cs="Arial"/>
          <w:sz w:val="22"/>
        </w:rPr>
        <w:t xml:space="preserve"> jakéhokoliv množství</w:t>
      </w:r>
      <w:r w:rsidR="00B218C2">
        <w:rPr>
          <w:rFonts w:ascii="Arial" w:hAnsi="Arial" w:cs="Arial"/>
          <w:sz w:val="22"/>
        </w:rPr>
        <w:t xml:space="preserve"> </w:t>
      </w:r>
      <w:r w:rsidR="00154CC0" w:rsidRPr="004022F8">
        <w:rPr>
          <w:rFonts w:ascii="Arial" w:hAnsi="Arial" w:cs="Arial"/>
          <w:sz w:val="22"/>
        </w:rPr>
        <w:t xml:space="preserve">autologní, </w:t>
      </w:r>
      <w:r w:rsidR="008F252B" w:rsidRPr="004022F8">
        <w:rPr>
          <w:rFonts w:ascii="Arial" w:hAnsi="Arial" w:cs="Arial"/>
          <w:sz w:val="22"/>
        </w:rPr>
        <w:t>alogenní (</w:t>
      </w:r>
      <w:r w:rsidR="00154CC0" w:rsidRPr="004022F8">
        <w:rPr>
          <w:rFonts w:ascii="Arial" w:hAnsi="Arial" w:cs="Arial"/>
          <w:sz w:val="22"/>
        </w:rPr>
        <w:t>homologní</w:t>
      </w:r>
      <w:r w:rsidR="008F252B" w:rsidRPr="004022F8">
        <w:rPr>
          <w:rFonts w:ascii="Arial" w:hAnsi="Arial" w:cs="Arial"/>
          <w:sz w:val="22"/>
        </w:rPr>
        <w:t>)</w:t>
      </w:r>
      <w:r w:rsidR="00154CC0" w:rsidRPr="004022F8">
        <w:rPr>
          <w:rFonts w:ascii="Arial" w:hAnsi="Arial" w:cs="Arial"/>
          <w:sz w:val="22"/>
        </w:rPr>
        <w:t xml:space="preserve"> nebo heterologní krve nebo červených krvinek a jim podobných produktů jakéhokoliv původu</w:t>
      </w:r>
      <w:r w:rsidR="007D6398" w:rsidRPr="004022F8">
        <w:rPr>
          <w:rFonts w:ascii="Arial" w:hAnsi="Arial" w:cs="Arial"/>
          <w:sz w:val="22"/>
        </w:rPr>
        <w:t xml:space="preserve"> do oběhového systému</w:t>
      </w:r>
      <w:r w:rsidR="00154CC0" w:rsidRPr="004022F8">
        <w:rPr>
          <w:rFonts w:ascii="Arial" w:hAnsi="Arial" w:cs="Arial"/>
          <w:sz w:val="22"/>
        </w:rPr>
        <w:t>.</w:t>
      </w:r>
    </w:p>
    <w:p w:rsidR="00154CC0" w:rsidRPr="004022F8" w:rsidRDefault="00154CC0" w:rsidP="005A78E8">
      <w:pPr>
        <w:pStyle w:val="Blockquote"/>
        <w:spacing w:before="0" w:after="0"/>
        <w:ind w:left="-360" w:right="72"/>
        <w:rPr>
          <w:rFonts w:ascii="Arial" w:hAnsi="Arial" w:cs="Arial"/>
          <w:sz w:val="22"/>
        </w:rPr>
      </w:pPr>
    </w:p>
    <w:p w:rsidR="00A146FF" w:rsidRDefault="00154CC0" w:rsidP="006050D6">
      <w:pPr>
        <w:pStyle w:val="Blockquote"/>
        <w:numPr>
          <w:ilvl w:val="0"/>
          <w:numId w:val="8"/>
        </w:numPr>
        <w:tabs>
          <w:tab w:val="clear" w:pos="1080"/>
          <w:tab w:val="num" w:pos="360"/>
        </w:tabs>
        <w:spacing w:before="0" w:after="0"/>
        <w:ind w:left="360" w:right="72"/>
        <w:rPr>
          <w:rFonts w:ascii="Arial" w:hAnsi="Arial" w:cs="Arial"/>
          <w:sz w:val="22"/>
        </w:rPr>
      </w:pPr>
      <w:r w:rsidRPr="004022F8">
        <w:rPr>
          <w:rFonts w:ascii="Arial" w:hAnsi="Arial" w:cs="Arial"/>
          <w:sz w:val="22"/>
        </w:rPr>
        <w:t>Umělé zvyšování spotřeby, přenosu nebo dodávky kyslíku</w:t>
      </w:r>
      <w:r w:rsidR="00A146FF">
        <w:rPr>
          <w:rFonts w:ascii="Arial" w:hAnsi="Arial" w:cs="Arial"/>
          <w:sz w:val="22"/>
        </w:rPr>
        <w:t>.                                   Z</w:t>
      </w:r>
      <w:r w:rsidRPr="004022F8">
        <w:rPr>
          <w:rFonts w:ascii="Arial" w:hAnsi="Arial" w:cs="Arial"/>
          <w:sz w:val="22"/>
        </w:rPr>
        <w:t>ahrnující</w:t>
      </w:r>
      <w:r w:rsidR="00366C0A">
        <w:rPr>
          <w:rFonts w:ascii="Arial" w:hAnsi="Arial" w:cs="Arial"/>
          <w:sz w:val="22"/>
        </w:rPr>
        <w:t>,</w:t>
      </w:r>
      <w:r w:rsidR="00041309">
        <w:rPr>
          <w:rFonts w:ascii="Arial" w:hAnsi="Arial" w:cs="Arial"/>
          <w:sz w:val="22"/>
        </w:rPr>
        <w:t xml:space="preserve"> </w:t>
      </w:r>
      <w:r w:rsidR="00366C0A" w:rsidRPr="004022F8">
        <w:rPr>
          <w:rFonts w:ascii="Arial" w:hAnsi="Arial" w:cs="Arial"/>
          <w:sz w:val="22"/>
        </w:rPr>
        <w:t>ale ne s omezením pouze na ně</w:t>
      </w:r>
      <w:r w:rsidR="00A146FF">
        <w:rPr>
          <w:rFonts w:ascii="Arial" w:hAnsi="Arial" w:cs="Arial"/>
          <w:sz w:val="22"/>
        </w:rPr>
        <w:t>:</w:t>
      </w:r>
    </w:p>
    <w:p w:rsidR="00154CC0" w:rsidRPr="004022F8" w:rsidRDefault="00154CC0" w:rsidP="006050D6">
      <w:pPr>
        <w:pStyle w:val="Blockquote"/>
        <w:spacing w:before="0" w:after="0"/>
        <w:ind w:right="72"/>
        <w:jc w:val="both"/>
        <w:rPr>
          <w:rFonts w:ascii="Arial" w:hAnsi="Arial" w:cs="Arial"/>
          <w:sz w:val="22"/>
        </w:rPr>
      </w:pPr>
      <w:r w:rsidRPr="006050D6">
        <w:rPr>
          <w:rFonts w:ascii="Arial" w:hAnsi="Arial" w:cs="Arial"/>
          <w:b/>
          <w:sz w:val="22"/>
        </w:rPr>
        <w:t>modifikované hemoglobinové produkty</w:t>
      </w:r>
      <w:r w:rsidRPr="004022F8">
        <w:rPr>
          <w:rFonts w:ascii="Arial" w:hAnsi="Arial" w:cs="Arial"/>
          <w:sz w:val="22"/>
        </w:rPr>
        <w:t xml:space="preserve"> (např.</w:t>
      </w:r>
      <w:r w:rsidR="00264075">
        <w:rPr>
          <w:rFonts w:ascii="Arial" w:hAnsi="Arial" w:cs="Arial"/>
          <w:sz w:val="22"/>
        </w:rPr>
        <w:t xml:space="preserve"> </w:t>
      </w:r>
      <w:r w:rsidRPr="004022F8">
        <w:rPr>
          <w:rFonts w:ascii="Arial" w:hAnsi="Arial" w:cs="Arial"/>
          <w:sz w:val="22"/>
        </w:rPr>
        <w:t>krevní náhražky založené na hemoglobinu</w:t>
      </w:r>
      <w:r w:rsidR="00A146FF">
        <w:rPr>
          <w:rFonts w:ascii="Arial" w:hAnsi="Arial" w:cs="Arial"/>
          <w:sz w:val="22"/>
        </w:rPr>
        <w:t xml:space="preserve"> a</w:t>
      </w:r>
      <w:r w:rsidR="00B218C2">
        <w:rPr>
          <w:rFonts w:ascii="Arial" w:hAnsi="Arial" w:cs="Arial"/>
          <w:sz w:val="22"/>
        </w:rPr>
        <w:t xml:space="preserve"> </w:t>
      </w:r>
      <w:proofErr w:type="spellStart"/>
      <w:r w:rsidRPr="004022F8">
        <w:rPr>
          <w:rFonts w:ascii="Arial" w:hAnsi="Arial" w:cs="Arial"/>
          <w:sz w:val="22"/>
        </w:rPr>
        <w:t>mikroenkapsulované</w:t>
      </w:r>
      <w:proofErr w:type="spellEnd"/>
      <w:r w:rsidRPr="004022F8">
        <w:rPr>
          <w:rFonts w:ascii="Arial" w:hAnsi="Arial" w:cs="Arial"/>
          <w:sz w:val="22"/>
        </w:rPr>
        <w:t xml:space="preserve"> hemoglobiny), </w:t>
      </w:r>
      <w:proofErr w:type="spellStart"/>
      <w:r w:rsidRPr="006050D6">
        <w:rPr>
          <w:rFonts w:ascii="Arial" w:hAnsi="Arial" w:cs="Arial"/>
          <w:b/>
          <w:sz w:val="22"/>
        </w:rPr>
        <w:t>perfluorochemikálie</w:t>
      </w:r>
      <w:proofErr w:type="spellEnd"/>
      <w:r w:rsidRPr="004022F8">
        <w:rPr>
          <w:rFonts w:ascii="Arial" w:hAnsi="Arial" w:cs="Arial"/>
          <w:sz w:val="22"/>
        </w:rPr>
        <w:t xml:space="preserve"> a </w:t>
      </w:r>
      <w:proofErr w:type="spellStart"/>
      <w:r w:rsidRPr="006050D6">
        <w:rPr>
          <w:rFonts w:ascii="Arial" w:hAnsi="Arial" w:cs="Arial"/>
          <w:b/>
          <w:sz w:val="22"/>
        </w:rPr>
        <w:t>efaproxiral</w:t>
      </w:r>
      <w:proofErr w:type="spellEnd"/>
      <w:r w:rsidRPr="004022F8">
        <w:rPr>
          <w:rFonts w:ascii="Arial" w:hAnsi="Arial" w:cs="Arial"/>
          <w:sz w:val="22"/>
        </w:rPr>
        <w:t xml:space="preserve"> (RSR13). </w:t>
      </w:r>
      <w:r w:rsidR="00B33C48">
        <w:rPr>
          <w:rFonts w:ascii="Arial" w:hAnsi="Arial" w:cs="Arial"/>
          <w:sz w:val="22"/>
        </w:rPr>
        <w:t xml:space="preserve">Inhalační </w:t>
      </w:r>
      <w:proofErr w:type="spellStart"/>
      <w:r w:rsidR="00B33C48">
        <w:rPr>
          <w:rFonts w:ascii="Arial" w:hAnsi="Arial" w:cs="Arial"/>
          <w:sz w:val="22"/>
        </w:rPr>
        <w:t>s</w:t>
      </w:r>
      <w:r w:rsidR="00E56D6F" w:rsidRPr="004022F8">
        <w:rPr>
          <w:rFonts w:ascii="Arial" w:hAnsi="Arial" w:cs="Arial"/>
          <w:sz w:val="22"/>
        </w:rPr>
        <w:t>uplementace</w:t>
      </w:r>
      <w:proofErr w:type="spellEnd"/>
      <w:r w:rsidR="00041309">
        <w:rPr>
          <w:rFonts w:ascii="Arial" w:hAnsi="Arial" w:cs="Arial"/>
          <w:sz w:val="22"/>
        </w:rPr>
        <w:t xml:space="preserve"> </w:t>
      </w:r>
      <w:r w:rsidRPr="004022F8">
        <w:rPr>
          <w:rFonts w:ascii="Arial" w:hAnsi="Arial" w:cs="Arial"/>
          <w:sz w:val="22"/>
        </w:rPr>
        <w:t>kyslík</w:t>
      </w:r>
      <w:r w:rsidR="00E56D6F" w:rsidRPr="004022F8">
        <w:rPr>
          <w:rFonts w:ascii="Arial" w:hAnsi="Arial" w:cs="Arial"/>
          <w:sz w:val="22"/>
        </w:rPr>
        <w:t>em</w:t>
      </w:r>
      <w:r w:rsidRPr="004022F8">
        <w:rPr>
          <w:rFonts w:ascii="Arial" w:hAnsi="Arial" w:cs="Arial"/>
          <w:sz w:val="22"/>
        </w:rPr>
        <w:t xml:space="preserve"> zakázán</w:t>
      </w:r>
      <w:r w:rsidR="00E56D6F" w:rsidRPr="004022F8">
        <w:rPr>
          <w:rFonts w:ascii="Arial" w:hAnsi="Arial" w:cs="Arial"/>
          <w:sz w:val="22"/>
        </w:rPr>
        <w:t>a</w:t>
      </w:r>
      <w:r w:rsidRPr="004022F8">
        <w:rPr>
          <w:rFonts w:ascii="Arial" w:hAnsi="Arial" w:cs="Arial"/>
          <w:sz w:val="22"/>
        </w:rPr>
        <w:t xml:space="preserve"> není.</w:t>
      </w:r>
    </w:p>
    <w:p w:rsidR="007D6398" w:rsidRPr="004022F8" w:rsidRDefault="007D6398" w:rsidP="005A78E8">
      <w:pPr>
        <w:pStyle w:val="Blockquote"/>
        <w:spacing w:before="0" w:after="0"/>
        <w:ind w:left="0" w:right="72"/>
        <w:jc w:val="both"/>
        <w:rPr>
          <w:rFonts w:ascii="Arial" w:hAnsi="Arial" w:cs="Arial"/>
          <w:sz w:val="22"/>
        </w:rPr>
      </w:pPr>
    </w:p>
    <w:p w:rsidR="007D6398" w:rsidRPr="004022F8" w:rsidRDefault="007D6398" w:rsidP="005A78E8">
      <w:pPr>
        <w:pStyle w:val="Blockquote"/>
        <w:numPr>
          <w:ilvl w:val="0"/>
          <w:numId w:val="8"/>
        </w:numPr>
        <w:tabs>
          <w:tab w:val="clear" w:pos="1080"/>
          <w:tab w:val="num" w:pos="360"/>
        </w:tabs>
        <w:spacing w:before="0" w:after="0"/>
        <w:ind w:left="360" w:right="72"/>
        <w:jc w:val="both"/>
        <w:rPr>
          <w:rFonts w:ascii="Arial" w:hAnsi="Arial" w:cs="Arial"/>
          <w:sz w:val="22"/>
        </w:rPr>
      </w:pPr>
      <w:r w:rsidRPr="004022F8">
        <w:rPr>
          <w:rFonts w:ascii="Arial" w:hAnsi="Arial" w:cs="Arial"/>
          <w:sz w:val="22"/>
        </w:rPr>
        <w:t>Jakákoliv forma intravaskulární manipulace s</w:t>
      </w:r>
      <w:r w:rsidR="00700738">
        <w:rPr>
          <w:rFonts w:ascii="Arial" w:hAnsi="Arial" w:cs="Arial"/>
          <w:sz w:val="22"/>
        </w:rPr>
        <w:t xml:space="preserve"> </w:t>
      </w:r>
      <w:r w:rsidRPr="004022F8">
        <w:rPr>
          <w:rFonts w:ascii="Arial" w:hAnsi="Arial" w:cs="Arial"/>
          <w:sz w:val="22"/>
        </w:rPr>
        <w:t>krví nebo s</w:t>
      </w:r>
      <w:r w:rsidR="00700738">
        <w:rPr>
          <w:rFonts w:ascii="Arial" w:hAnsi="Arial" w:cs="Arial"/>
          <w:sz w:val="22"/>
        </w:rPr>
        <w:t xml:space="preserve"> </w:t>
      </w:r>
      <w:r w:rsidRPr="004022F8">
        <w:rPr>
          <w:rFonts w:ascii="Arial" w:hAnsi="Arial" w:cs="Arial"/>
          <w:sz w:val="22"/>
        </w:rPr>
        <w:t>krevními komponentami fyzikálními nebo chemickými způsoby.</w:t>
      </w:r>
    </w:p>
    <w:p w:rsidR="00154CC0" w:rsidRPr="004022F8" w:rsidRDefault="00154CC0" w:rsidP="005A78E8">
      <w:pPr>
        <w:pStyle w:val="Blockquote"/>
        <w:spacing w:before="0" w:after="0"/>
        <w:ind w:left="357" w:right="72"/>
        <w:rPr>
          <w:rFonts w:ascii="Arial" w:hAnsi="Arial" w:cs="Arial"/>
          <w:sz w:val="22"/>
        </w:rPr>
      </w:pPr>
    </w:p>
    <w:p w:rsidR="00154CC0" w:rsidRPr="004022F8" w:rsidRDefault="00154CC0" w:rsidP="005A78E8">
      <w:pPr>
        <w:pStyle w:val="Blockquote"/>
        <w:ind w:left="0" w:right="72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>M2. CHEMICKÁ A FYZIKÁLNÍ MANIPULACE</w:t>
      </w:r>
    </w:p>
    <w:p w:rsidR="00154CC0" w:rsidRPr="004022F8" w:rsidRDefault="00154CC0" w:rsidP="005A78E8">
      <w:pPr>
        <w:pStyle w:val="Blockquote"/>
        <w:ind w:left="0" w:right="72"/>
        <w:rPr>
          <w:rFonts w:ascii="Arial" w:hAnsi="Arial" w:cs="Arial"/>
          <w:sz w:val="22"/>
        </w:rPr>
      </w:pPr>
    </w:p>
    <w:p w:rsidR="00154CC0" w:rsidRPr="004022F8" w:rsidRDefault="00154CC0" w:rsidP="005A78E8">
      <w:pPr>
        <w:ind w:right="72"/>
        <w:rPr>
          <w:rFonts w:ascii="Arial" w:hAnsi="Arial" w:cs="Arial"/>
          <w:sz w:val="22"/>
        </w:rPr>
      </w:pPr>
      <w:r w:rsidRPr="004022F8">
        <w:rPr>
          <w:rFonts w:ascii="Arial" w:hAnsi="Arial" w:cs="Arial"/>
          <w:sz w:val="22"/>
        </w:rPr>
        <w:t>Zakázané je následující:</w:t>
      </w:r>
    </w:p>
    <w:p w:rsidR="00154CC0" w:rsidRPr="004022F8" w:rsidRDefault="00154CC0" w:rsidP="005A78E8">
      <w:pPr>
        <w:pStyle w:val="Blockquote"/>
        <w:ind w:left="0" w:right="72"/>
        <w:rPr>
          <w:rFonts w:ascii="Arial" w:hAnsi="Arial" w:cs="Arial"/>
          <w:sz w:val="22"/>
        </w:rPr>
      </w:pPr>
    </w:p>
    <w:p w:rsidR="00154CC0" w:rsidRPr="004022F8" w:rsidRDefault="00154CC0" w:rsidP="005A78E8">
      <w:pPr>
        <w:pStyle w:val="Blockquote"/>
        <w:numPr>
          <w:ilvl w:val="0"/>
          <w:numId w:val="9"/>
        </w:numPr>
        <w:ind w:right="72"/>
        <w:jc w:val="both"/>
        <w:rPr>
          <w:rFonts w:ascii="Arial" w:hAnsi="Arial" w:cs="Arial"/>
          <w:sz w:val="22"/>
        </w:rPr>
      </w:pPr>
      <w:r w:rsidRPr="004022F8">
        <w:rPr>
          <w:rFonts w:ascii="Arial" w:hAnsi="Arial" w:cs="Arial"/>
          <w:i/>
          <w:sz w:val="22"/>
        </w:rPr>
        <w:t>Podvádění</w:t>
      </w:r>
      <w:r w:rsidRPr="004022F8">
        <w:rPr>
          <w:rFonts w:ascii="Arial" w:hAnsi="Arial" w:cs="Arial"/>
          <w:sz w:val="22"/>
        </w:rPr>
        <w:t xml:space="preserve">, nebo </w:t>
      </w:r>
      <w:r w:rsidR="00A146FF">
        <w:rPr>
          <w:rFonts w:ascii="Arial" w:hAnsi="Arial" w:cs="Arial"/>
          <w:i/>
          <w:sz w:val="22"/>
        </w:rPr>
        <w:t>P</w:t>
      </w:r>
      <w:r w:rsidRPr="006050D6">
        <w:rPr>
          <w:rFonts w:ascii="Arial" w:hAnsi="Arial" w:cs="Arial"/>
          <w:i/>
          <w:sz w:val="22"/>
        </w:rPr>
        <w:t>okus</w:t>
      </w:r>
      <w:r w:rsidRPr="004022F8">
        <w:rPr>
          <w:rFonts w:ascii="Arial" w:hAnsi="Arial" w:cs="Arial"/>
          <w:sz w:val="22"/>
        </w:rPr>
        <w:t xml:space="preserve"> o </w:t>
      </w:r>
      <w:r w:rsidR="00A146FF">
        <w:rPr>
          <w:rFonts w:ascii="Arial" w:hAnsi="Arial" w:cs="Arial"/>
          <w:i/>
          <w:sz w:val="22"/>
        </w:rPr>
        <w:t>P</w:t>
      </w:r>
      <w:r w:rsidRPr="006050D6">
        <w:rPr>
          <w:rFonts w:ascii="Arial" w:hAnsi="Arial" w:cs="Arial"/>
          <w:i/>
          <w:sz w:val="22"/>
        </w:rPr>
        <w:t>odvod</w:t>
      </w:r>
      <w:r w:rsidRPr="004022F8">
        <w:rPr>
          <w:rFonts w:ascii="Arial" w:hAnsi="Arial" w:cs="Arial"/>
          <w:sz w:val="22"/>
        </w:rPr>
        <w:t xml:space="preserve">, za účelem porušit integritu a platnost </w:t>
      </w:r>
      <w:r w:rsidRPr="004022F8">
        <w:rPr>
          <w:rFonts w:ascii="Arial" w:hAnsi="Arial" w:cs="Arial"/>
          <w:i/>
          <w:sz w:val="22"/>
        </w:rPr>
        <w:t>Vzorků</w:t>
      </w:r>
      <w:r w:rsidRPr="004022F8">
        <w:rPr>
          <w:rFonts w:ascii="Arial" w:hAnsi="Arial" w:cs="Arial"/>
          <w:sz w:val="22"/>
        </w:rPr>
        <w:t xml:space="preserve"> odebraných při </w:t>
      </w:r>
      <w:r w:rsidRPr="004022F8">
        <w:rPr>
          <w:rFonts w:ascii="Arial" w:hAnsi="Arial" w:cs="Arial"/>
          <w:i/>
          <w:sz w:val="22"/>
        </w:rPr>
        <w:t>Dopingové kontrole</w:t>
      </w:r>
      <w:r w:rsidRPr="004022F8">
        <w:rPr>
          <w:rFonts w:ascii="Arial" w:hAnsi="Arial" w:cs="Arial"/>
          <w:sz w:val="22"/>
        </w:rPr>
        <w:t xml:space="preserve">. To zahrnuje záměnu a/nebo úpravu </w:t>
      </w:r>
      <w:r w:rsidR="004C5F5F" w:rsidRPr="004022F8">
        <w:rPr>
          <w:rFonts w:ascii="Arial" w:hAnsi="Arial" w:cs="Arial"/>
          <w:i/>
          <w:sz w:val="22"/>
        </w:rPr>
        <w:t>Vzork</w:t>
      </w:r>
      <w:r w:rsidR="004C5F5F">
        <w:rPr>
          <w:rFonts w:ascii="Arial" w:hAnsi="Arial" w:cs="Arial"/>
          <w:i/>
          <w:sz w:val="22"/>
        </w:rPr>
        <w:t>u</w:t>
      </w:r>
      <w:r w:rsidR="00700738">
        <w:rPr>
          <w:rFonts w:ascii="Arial" w:hAnsi="Arial" w:cs="Arial"/>
          <w:i/>
          <w:sz w:val="22"/>
        </w:rPr>
        <w:t xml:space="preserve"> </w:t>
      </w:r>
      <w:r w:rsidRPr="004022F8">
        <w:rPr>
          <w:rFonts w:ascii="Arial" w:hAnsi="Arial" w:cs="Arial"/>
          <w:sz w:val="22"/>
        </w:rPr>
        <w:t xml:space="preserve">(např. </w:t>
      </w:r>
      <w:r w:rsidR="004640A6">
        <w:rPr>
          <w:rFonts w:ascii="Arial" w:hAnsi="Arial" w:cs="Arial"/>
          <w:sz w:val="22"/>
        </w:rPr>
        <w:t xml:space="preserve">přidáním </w:t>
      </w:r>
      <w:r w:rsidRPr="004022F8">
        <w:rPr>
          <w:rFonts w:ascii="Arial" w:hAnsi="Arial" w:cs="Arial"/>
          <w:sz w:val="22"/>
        </w:rPr>
        <w:t>proteáz</w:t>
      </w:r>
      <w:r w:rsidR="004640A6">
        <w:rPr>
          <w:rFonts w:ascii="Arial" w:hAnsi="Arial" w:cs="Arial"/>
          <w:sz w:val="22"/>
        </w:rPr>
        <w:t xml:space="preserve"> ke </w:t>
      </w:r>
      <w:r w:rsidR="007F2BC9" w:rsidRPr="007F2BC9">
        <w:rPr>
          <w:rFonts w:ascii="Arial" w:hAnsi="Arial" w:cs="Arial"/>
          <w:i/>
          <w:sz w:val="22"/>
        </w:rPr>
        <w:t>Vzorku</w:t>
      </w:r>
      <w:r w:rsidRPr="004022F8">
        <w:rPr>
          <w:rFonts w:ascii="Arial" w:hAnsi="Arial" w:cs="Arial"/>
          <w:sz w:val="22"/>
        </w:rPr>
        <w:t>), ale ne s</w:t>
      </w:r>
      <w:r w:rsidR="00700738">
        <w:rPr>
          <w:rFonts w:ascii="Arial" w:hAnsi="Arial" w:cs="Arial"/>
          <w:sz w:val="22"/>
        </w:rPr>
        <w:t xml:space="preserve"> </w:t>
      </w:r>
      <w:r w:rsidRPr="004022F8">
        <w:rPr>
          <w:rFonts w:ascii="Arial" w:hAnsi="Arial" w:cs="Arial"/>
          <w:sz w:val="22"/>
        </w:rPr>
        <w:t>omezením pouze na ně.</w:t>
      </w:r>
      <w:r w:rsidR="00DE3E2E">
        <w:rPr>
          <w:rFonts w:ascii="Arial" w:hAnsi="Arial" w:cs="Arial"/>
          <w:sz w:val="22"/>
        </w:rPr>
        <w:t xml:space="preserve"> Lokální a systémové terapeutické použití proteáz není zakázáno.</w:t>
      </w:r>
    </w:p>
    <w:p w:rsidR="00154CC0" w:rsidRPr="004022F8" w:rsidRDefault="00154CC0" w:rsidP="005A78E8">
      <w:pPr>
        <w:pStyle w:val="Blockquote"/>
        <w:numPr>
          <w:ilvl w:val="0"/>
          <w:numId w:val="9"/>
        </w:numPr>
        <w:ind w:right="72"/>
        <w:jc w:val="both"/>
        <w:rPr>
          <w:rFonts w:ascii="Arial" w:hAnsi="Arial" w:cs="Arial"/>
          <w:sz w:val="22"/>
        </w:rPr>
      </w:pPr>
      <w:r w:rsidRPr="004022F8">
        <w:rPr>
          <w:rFonts w:ascii="Arial" w:hAnsi="Arial" w:cs="Arial"/>
          <w:sz w:val="22"/>
        </w:rPr>
        <w:t>Nitrožilní inf</w:t>
      </w:r>
      <w:r w:rsidR="00CE7A82" w:rsidRPr="004022F8">
        <w:rPr>
          <w:rFonts w:ascii="Arial" w:hAnsi="Arial" w:cs="Arial"/>
          <w:sz w:val="22"/>
        </w:rPr>
        <w:t>u</w:t>
      </w:r>
      <w:r w:rsidRPr="004022F8">
        <w:rPr>
          <w:rFonts w:ascii="Arial" w:hAnsi="Arial" w:cs="Arial"/>
          <w:sz w:val="22"/>
        </w:rPr>
        <w:t>ze</w:t>
      </w:r>
      <w:r w:rsidR="002F2293" w:rsidRPr="004022F8">
        <w:rPr>
          <w:rFonts w:ascii="Arial" w:hAnsi="Arial" w:cs="Arial"/>
          <w:sz w:val="22"/>
        </w:rPr>
        <w:t xml:space="preserve"> a/nebo injekce více než </w:t>
      </w:r>
      <w:r w:rsidR="00226FE1">
        <w:rPr>
          <w:rFonts w:ascii="Arial" w:hAnsi="Arial" w:cs="Arial"/>
          <w:sz w:val="22"/>
        </w:rPr>
        <w:t>celkem 10</w:t>
      </w:r>
      <w:r w:rsidR="002F2293" w:rsidRPr="004022F8">
        <w:rPr>
          <w:rFonts w:ascii="Arial" w:hAnsi="Arial" w:cs="Arial"/>
          <w:sz w:val="22"/>
        </w:rPr>
        <w:t xml:space="preserve">0 ml za </w:t>
      </w:r>
      <w:r w:rsidR="00316DF9">
        <w:rPr>
          <w:rFonts w:ascii="Arial" w:hAnsi="Arial" w:cs="Arial"/>
          <w:sz w:val="22"/>
        </w:rPr>
        <w:t>12</w:t>
      </w:r>
      <w:r w:rsidR="002F2293" w:rsidRPr="004022F8">
        <w:rPr>
          <w:rFonts w:ascii="Arial" w:hAnsi="Arial" w:cs="Arial"/>
          <w:sz w:val="22"/>
        </w:rPr>
        <w:t xml:space="preserve"> hodin</w:t>
      </w:r>
      <w:r w:rsidRPr="004022F8">
        <w:rPr>
          <w:rFonts w:ascii="Arial" w:hAnsi="Arial" w:cs="Arial"/>
          <w:sz w:val="22"/>
        </w:rPr>
        <w:t xml:space="preserve"> kromě inf</w:t>
      </w:r>
      <w:r w:rsidR="001E2031" w:rsidRPr="004022F8">
        <w:rPr>
          <w:rFonts w:ascii="Arial" w:hAnsi="Arial" w:cs="Arial"/>
          <w:sz w:val="22"/>
        </w:rPr>
        <w:t>u</w:t>
      </w:r>
      <w:r w:rsidRPr="004022F8">
        <w:rPr>
          <w:rFonts w:ascii="Arial" w:hAnsi="Arial" w:cs="Arial"/>
          <w:sz w:val="22"/>
        </w:rPr>
        <w:t>zí legitimně přijatých v</w:t>
      </w:r>
      <w:r w:rsidR="00700738">
        <w:rPr>
          <w:rFonts w:ascii="Arial" w:hAnsi="Arial" w:cs="Arial"/>
          <w:sz w:val="22"/>
        </w:rPr>
        <w:t xml:space="preserve"> </w:t>
      </w:r>
      <w:r w:rsidRPr="004022F8">
        <w:rPr>
          <w:rFonts w:ascii="Arial" w:hAnsi="Arial" w:cs="Arial"/>
          <w:sz w:val="22"/>
        </w:rPr>
        <w:t>průběhu nemocničních zákroků</w:t>
      </w:r>
      <w:r w:rsidR="00A146FF">
        <w:rPr>
          <w:rFonts w:ascii="Arial" w:hAnsi="Arial" w:cs="Arial"/>
          <w:sz w:val="22"/>
        </w:rPr>
        <w:t xml:space="preserve">, chirurgických </w:t>
      </w:r>
      <w:r w:rsidR="005E4C4A">
        <w:rPr>
          <w:rFonts w:ascii="Arial" w:hAnsi="Arial" w:cs="Arial"/>
          <w:sz w:val="22"/>
        </w:rPr>
        <w:t>zákroků</w:t>
      </w:r>
      <w:r w:rsidRPr="004022F8">
        <w:rPr>
          <w:rFonts w:ascii="Arial" w:hAnsi="Arial" w:cs="Arial"/>
          <w:sz w:val="22"/>
        </w:rPr>
        <w:t xml:space="preserve"> nebo klinických </w:t>
      </w:r>
      <w:r w:rsidR="00316DF9">
        <w:rPr>
          <w:rFonts w:ascii="Arial" w:hAnsi="Arial" w:cs="Arial"/>
          <w:sz w:val="22"/>
        </w:rPr>
        <w:t>diagnostických</w:t>
      </w:r>
      <w:r w:rsidR="00700738">
        <w:rPr>
          <w:rFonts w:ascii="Arial" w:hAnsi="Arial" w:cs="Arial"/>
          <w:sz w:val="22"/>
        </w:rPr>
        <w:t xml:space="preserve"> </w:t>
      </w:r>
      <w:r w:rsidR="007C6AAA">
        <w:rPr>
          <w:rFonts w:ascii="Arial" w:hAnsi="Arial" w:cs="Arial"/>
          <w:sz w:val="22"/>
        </w:rPr>
        <w:t>vyšetření</w:t>
      </w:r>
      <w:r w:rsidRPr="004022F8">
        <w:rPr>
          <w:rFonts w:ascii="Arial" w:hAnsi="Arial" w:cs="Arial"/>
          <w:sz w:val="22"/>
        </w:rPr>
        <w:t xml:space="preserve">. </w:t>
      </w:r>
    </w:p>
    <w:p w:rsidR="00154CC0" w:rsidRPr="004022F8" w:rsidRDefault="00154CC0" w:rsidP="005A78E8">
      <w:pPr>
        <w:ind w:right="72"/>
        <w:rPr>
          <w:rFonts w:ascii="Arial" w:hAnsi="Arial" w:cs="Arial"/>
          <w:b/>
          <w:sz w:val="22"/>
        </w:rPr>
      </w:pPr>
    </w:p>
    <w:p w:rsidR="00154CC0" w:rsidRPr="004022F8" w:rsidRDefault="00154CC0" w:rsidP="005A78E8">
      <w:pPr>
        <w:ind w:right="72"/>
        <w:rPr>
          <w:rFonts w:ascii="Arial" w:hAnsi="Arial" w:cs="Arial"/>
          <w:sz w:val="22"/>
        </w:rPr>
      </w:pPr>
      <w:r w:rsidRPr="004022F8">
        <w:rPr>
          <w:rFonts w:ascii="Arial" w:hAnsi="Arial" w:cs="Arial"/>
          <w:b/>
          <w:sz w:val="22"/>
        </w:rPr>
        <w:t xml:space="preserve">M3. GENOVÝ </w:t>
      </w:r>
      <w:r w:rsidR="00A71181">
        <w:rPr>
          <w:rFonts w:ascii="Arial" w:hAnsi="Arial" w:cs="Arial"/>
          <w:b/>
          <w:sz w:val="22"/>
        </w:rPr>
        <w:t xml:space="preserve">A BUNĚČNÝ </w:t>
      </w:r>
      <w:r w:rsidRPr="004022F8">
        <w:rPr>
          <w:rFonts w:ascii="Arial" w:hAnsi="Arial" w:cs="Arial"/>
          <w:b/>
          <w:sz w:val="22"/>
        </w:rPr>
        <w:t>DOPING</w:t>
      </w:r>
    </w:p>
    <w:p w:rsidR="00154CC0" w:rsidRPr="004022F8" w:rsidRDefault="00154CC0" w:rsidP="005A78E8">
      <w:pPr>
        <w:ind w:right="72"/>
        <w:rPr>
          <w:rFonts w:ascii="Arial" w:hAnsi="Arial" w:cs="Arial"/>
          <w:sz w:val="22"/>
        </w:rPr>
      </w:pPr>
    </w:p>
    <w:p w:rsidR="00154CC0" w:rsidRPr="004022F8" w:rsidRDefault="00154CC0" w:rsidP="005A78E8">
      <w:pPr>
        <w:pStyle w:val="Zkladntext2"/>
        <w:ind w:right="72"/>
        <w:jc w:val="both"/>
        <w:rPr>
          <w:rFonts w:cs="Arial"/>
          <w:sz w:val="22"/>
        </w:rPr>
      </w:pPr>
      <w:r w:rsidRPr="004022F8">
        <w:rPr>
          <w:rFonts w:cs="Arial"/>
          <w:sz w:val="22"/>
        </w:rPr>
        <w:t>Z</w:t>
      </w:r>
      <w:r w:rsidR="00700738">
        <w:rPr>
          <w:rFonts w:cs="Arial"/>
          <w:sz w:val="22"/>
        </w:rPr>
        <w:t xml:space="preserve"> </w:t>
      </w:r>
      <w:r w:rsidRPr="004022F8">
        <w:rPr>
          <w:rFonts w:cs="Arial"/>
          <w:sz w:val="22"/>
        </w:rPr>
        <w:t>důvodu potenciálu ke zvýšení sportovního výkonu je zakázáno následující:</w:t>
      </w:r>
    </w:p>
    <w:p w:rsidR="00154CC0" w:rsidRPr="004022F8" w:rsidRDefault="00154CC0" w:rsidP="005A78E8">
      <w:pPr>
        <w:pStyle w:val="Zkladntext2"/>
        <w:ind w:right="72"/>
        <w:jc w:val="both"/>
        <w:rPr>
          <w:rFonts w:cs="Arial"/>
          <w:sz w:val="22"/>
        </w:rPr>
      </w:pPr>
    </w:p>
    <w:p w:rsidR="00566D7A" w:rsidRDefault="00F06D6D">
      <w:pPr>
        <w:pStyle w:val="Zkladntext2"/>
        <w:ind w:right="72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1. </w:t>
      </w:r>
      <w:r w:rsidR="00316DF9">
        <w:rPr>
          <w:rFonts w:cs="Arial"/>
          <w:sz w:val="22"/>
        </w:rPr>
        <w:t>Použití</w:t>
      </w:r>
      <w:r w:rsidR="00700738">
        <w:rPr>
          <w:rFonts w:cs="Arial"/>
          <w:sz w:val="22"/>
        </w:rPr>
        <w:t xml:space="preserve"> </w:t>
      </w:r>
      <w:r w:rsidR="00154CC0" w:rsidRPr="004022F8">
        <w:rPr>
          <w:rFonts w:cs="Arial"/>
          <w:sz w:val="22"/>
        </w:rPr>
        <w:t xml:space="preserve">nukleových kyselin nebo jejich </w:t>
      </w:r>
      <w:r w:rsidR="0091305A" w:rsidRPr="004022F8">
        <w:rPr>
          <w:rFonts w:cs="Arial"/>
          <w:sz w:val="22"/>
        </w:rPr>
        <w:t>analogů</w:t>
      </w:r>
      <w:r w:rsidR="00325955">
        <w:rPr>
          <w:rFonts w:cs="Arial"/>
          <w:sz w:val="22"/>
        </w:rPr>
        <w:t xml:space="preserve">, které mohou </w:t>
      </w:r>
      <w:r w:rsidR="00663BDA">
        <w:rPr>
          <w:rFonts w:cs="Arial"/>
          <w:sz w:val="22"/>
        </w:rPr>
        <w:t>změnit</w:t>
      </w:r>
      <w:r w:rsidR="00DF24DB">
        <w:rPr>
          <w:rFonts w:cs="Arial"/>
          <w:sz w:val="22"/>
        </w:rPr>
        <w:t xml:space="preserve"> </w:t>
      </w:r>
      <w:r w:rsidR="00325955">
        <w:rPr>
          <w:rFonts w:cs="Arial"/>
          <w:sz w:val="22"/>
        </w:rPr>
        <w:t>sekvenc</w:t>
      </w:r>
      <w:r w:rsidR="00BA0B04">
        <w:rPr>
          <w:rFonts w:cs="Arial"/>
          <w:sz w:val="22"/>
        </w:rPr>
        <w:t>e</w:t>
      </w:r>
      <w:r w:rsidR="00325955">
        <w:rPr>
          <w:rFonts w:cs="Arial"/>
          <w:sz w:val="22"/>
        </w:rPr>
        <w:t xml:space="preserve"> genomu a/nebo</w:t>
      </w:r>
      <w:r w:rsidR="00663BDA">
        <w:rPr>
          <w:rFonts w:cs="Arial"/>
          <w:sz w:val="22"/>
        </w:rPr>
        <w:t xml:space="preserve"> expresi </w:t>
      </w:r>
      <w:r w:rsidR="004A1CDB">
        <w:rPr>
          <w:rFonts w:cs="Arial"/>
          <w:sz w:val="22"/>
        </w:rPr>
        <w:t xml:space="preserve">genu </w:t>
      </w:r>
      <w:r w:rsidR="00325955">
        <w:rPr>
          <w:rFonts w:cs="Arial"/>
          <w:sz w:val="22"/>
        </w:rPr>
        <w:t>jakýmkoli</w:t>
      </w:r>
      <w:r w:rsidR="00663BDA">
        <w:rPr>
          <w:rFonts w:cs="Arial"/>
          <w:sz w:val="22"/>
        </w:rPr>
        <w:t>v mechanismem. To zahrnuje, ale ne</w:t>
      </w:r>
      <w:r w:rsidR="00BA0B04">
        <w:rPr>
          <w:rFonts w:cs="Arial"/>
          <w:sz w:val="22"/>
        </w:rPr>
        <w:t>ní om</w:t>
      </w:r>
      <w:r w:rsidR="00663BDA">
        <w:rPr>
          <w:rFonts w:cs="Arial"/>
          <w:sz w:val="22"/>
        </w:rPr>
        <w:t>ezen</w:t>
      </w:r>
      <w:r w:rsidR="00BA0B04">
        <w:rPr>
          <w:rFonts w:cs="Arial"/>
          <w:sz w:val="22"/>
        </w:rPr>
        <w:t>o</w:t>
      </w:r>
      <w:r w:rsidR="00663BDA">
        <w:rPr>
          <w:rFonts w:cs="Arial"/>
          <w:sz w:val="22"/>
        </w:rPr>
        <w:t xml:space="preserve"> pouze na</w:t>
      </w:r>
      <w:r w:rsidR="007B0141">
        <w:rPr>
          <w:rFonts w:cs="Arial"/>
          <w:sz w:val="22"/>
        </w:rPr>
        <w:t xml:space="preserve"> technologie</w:t>
      </w:r>
      <w:r w:rsidR="00700738">
        <w:rPr>
          <w:rFonts w:cs="Arial"/>
          <w:sz w:val="22"/>
        </w:rPr>
        <w:t xml:space="preserve"> </w:t>
      </w:r>
      <w:r w:rsidR="00BA0B04">
        <w:rPr>
          <w:rFonts w:cs="Arial"/>
          <w:sz w:val="22"/>
        </w:rPr>
        <w:t xml:space="preserve">úprav genů, </w:t>
      </w:r>
      <w:r w:rsidR="00041D2A">
        <w:rPr>
          <w:rFonts w:cs="Arial"/>
          <w:sz w:val="22"/>
        </w:rPr>
        <w:t xml:space="preserve">umlčování </w:t>
      </w:r>
      <w:r w:rsidR="00BA0B04">
        <w:rPr>
          <w:rFonts w:cs="Arial"/>
          <w:sz w:val="22"/>
        </w:rPr>
        <w:t xml:space="preserve">genů a </w:t>
      </w:r>
      <w:r w:rsidR="007B0141">
        <w:rPr>
          <w:rFonts w:cs="Arial"/>
          <w:sz w:val="22"/>
        </w:rPr>
        <w:t>přenos genů</w:t>
      </w:r>
      <w:r w:rsidR="00170692">
        <w:rPr>
          <w:rFonts w:cs="Arial"/>
          <w:sz w:val="22"/>
        </w:rPr>
        <w:t>.</w:t>
      </w:r>
    </w:p>
    <w:p w:rsidR="00566D7A" w:rsidRDefault="00170692">
      <w:pPr>
        <w:pStyle w:val="Zkladntext2"/>
        <w:ind w:left="360" w:right="72"/>
        <w:jc w:val="both"/>
        <w:rPr>
          <w:rFonts w:cs="Arial"/>
          <w:sz w:val="22"/>
        </w:rPr>
      </w:pPr>
      <w:r>
        <w:rPr>
          <w:rFonts w:cs="Arial"/>
          <w:sz w:val="22"/>
        </w:rPr>
        <w:t>.</w:t>
      </w:r>
    </w:p>
    <w:p w:rsidR="00154CC0" w:rsidRPr="004022F8" w:rsidRDefault="00F06D6D" w:rsidP="00700738">
      <w:pPr>
        <w:pStyle w:val="Zkladntext2"/>
        <w:ind w:right="72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3. </w:t>
      </w:r>
      <w:r w:rsidR="00154CC0" w:rsidRPr="004022F8">
        <w:rPr>
          <w:rFonts w:cs="Arial"/>
          <w:sz w:val="22"/>
        </w:rPr>
        <w:t>Použití normálních nebo geneticky modifikovaných buněk</w:t>
      </w:r>
      <w:r w:rsidR="00170692">
        <w:rPr>
          <w:rFonts w:cs="Arial"/>
          <w:sz w:val="22"/>
        </w:rPr>
        <w:t>.</w:t>
      </w:r>
    </w:p>
    <w:p w:rsidR="00154CC0" w:rsidRPr="004022F8" w:rsidRDefault="00154CC0" w:rsidP="005A78E8">
      <w:pPr>
        <w:pStyle w:val="Zkladn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jc w:val="center"/>
        <w:rPr>
          <w:rFonts w:cs="Arial"/>
          <w:b/>
          <w:sz w:val="22"/>
        </w:rPr>
      </w:pPr>
      <w:r w:rsidRPr="004022F8">
        <w:rPr>
          <w:rFonts w:cs="Arial"/>
          <w:sz w:val="22"/>
        </w:rPr>
        <w:br w:type="page"/>
      </w:r>
      <w:r w:rsidRPr="004022F8">
        <w:rPr>
          <w:rFonts w:cs="Arial"/>
          <w:b/>
          <w:sz w:val="22"/>
        </w:rPr>
        <w:lastRenderedPageBreak/>
        <w:t>LÁTKY A METODY ZAKÁZANÉ PŘI SOUTĚŽI</w:t>
      </w:r>
    </w:p>
    <w:p w:rsidR="00154CC0" w:rsidRPr="004022F8" w:rsidRDefault="00154CC0" w:rsidP="005A78E8">
      <w:pPr>
        <w:pStyle w:val="Zkladntext2"/>
        <w:ind w:right="72"/>
        <w:rPr>
          <w:rFonts w:cs="Arial"/>
          <w:b/>
          <w:sz w:val="22"/>
        </w:rPr>
      </w:pPr>
    </w:p>
    <w:p w:rsidR="00154CC0" w:rsidRPr="004022F8" w:rsidRDefault="00154CC0" w:rsidP="005A78E8">
      <w:pPr>
        <w:pStyle w:val="Zkladntext2"/>
        <w:ind w:right="72"/>
        <w:jc w:val="center"/>
        <w:rPr>
          <w:rFonts w:cs="Arial"/>
          <w:b/>
          <w:sz w:val="22"/>
        </w:rPr>
      </w:pPr>
      <w:r w:rsidRPr="004022F8">
        <w:rPr>
          <w:rFonts w:cs="Arial"/>
          <w:b/>
          <w:sz w:val="22"/>
        </w:rPr>
        <w:t xml:space="preserve">Kromě </w:t>
      </w:r>
      <w:r w:rsidR="00211B44">
        <w:rPr>
          <w:rFonts w:cs="Arial"/>
          <w:b/>
          <w:sz w:val="22"/>
        </w:rPr>
        <w:t>skupin</w:t>
      </w:r>
      <w:r w:rsidRPr="004022F8">
        <w:rPr>
          <w:rFonts w:cs="Arial"/>
          <w:b/>
          <w:sz w:val="22"/>
        </w:rPr>
        <w:t xml:space="preserve">S0 až S5 a M1 až M3 uvedených výše </w:t>
      </w:r>
    </w:p>
    <w:p w:rsidR="00154CC0" w:rsidRPr="004022F8" w:rsidRDefault="00154CC0" w:rsidP="005A78E8">
      <w:pPr>
        <w:pStyle w:val="Zkladntext2"/>
        <w:ind w:right="72"/>
        <w:jc w:val="center"/>
        <w:rPr>
          <w:rFonts w:cs="Arial"/>
          <w:b/>
          <w:sz w:val="22"/>
        </w:rPr>
      </w:pPr>
      <w:r w:rsidRPr="004022F8">
        <w:rPr>
          <w:rFonts w:cs="Arial"/>
          <w:b/>
          <w:sz w:val="22"/>
        </w:rPr>
        <w:t xml:space="preserve">jsou </w:t>
      </w:r>
      <w:r w:rsidRPr="004022F8">
        <w:rPr>
          <w:rFonts w:cs="Arial"/>
          <w:b/>
          <w:i/>
          <w:iCs/>
          <w:sz w:val="22"/>
        </w:rPr>
        <w:t>Při Soutěži</w:t>
      </w:r>
      <w:r w:rsidRPr="004022F8">
        <w:rPr>
          <w:rFonts w:cs="Arial"/>
          <w:b/>
          <w:sz w:val="22"/>
        </w:rPr>
        <w:t xml:space="preserve"> zakázané i následující skupiny:</w:t>
      </w:r>
    </w:p>
    <w:p w:rsidR="00154CC0" w:rsidRPr="004022F8" w:rsidRDefault="00154CC0" w:rsidP="005A78E8">
      <w:pPr>
        <w:pStyle w:val="Zkladntext2"/>
        <w:ind w:right="72"/>
        <w:jc w:val="center"/>
        <w:rPr>
          <w:rFonts w:cs="Arial"/>
          <w:b/>
          <w:sz w:val="22"/>
        </w:rPr>
      </w:pPr>
    </w:p>
    <w:p w:rsidR="00154CC0" w:rsidRPr="004022F8" w:rsidRDefault="00154CC0" w:rsidP="005A78E8">
      <w:pPr>
        <w:pStyle w:val="Zkladntext2"/>
        <w:ind w:right="72"/>
        <w:jc w:val="center"/>
        <w:rPr>
          <w:rFonts w:cs="Arial"/>
          <w:b/>
          <w:sz w:val="22"/>
        </w:rPr>
      </w:pPr>
      <w:r w:rsidRPr="004022F8">
        <w:rPr>
          <w:rFonts w:cs="Arial"/>
          <w:b/>
          <w:sz w:val="22"/>
        </w:rPr>
        <w:t>ZAKÁZANÉ LÁTKY</w:t>
      </w:r>
    </w:p>
    <w:p w:rsidR="00154CC0" w:rsidRPr="004022F8" w:rsidRDefault="00154CC0" w:rsidP="005A78E8">
      <w:pPr>
        <w:pStyle w:val="Zkladntext2"/>
        <w:ind w:right="72"/>
        <w:rPr>
          <w:rFonts w:cs="Arial"/>
          <w:b/>
          <w:sz w:val="22"/>
        </w:rPr>
      </w:pPr>
    </w:p>
    <w:p w:rsidR="00154CC0" w:rsidRPr="004022F8" w:rsidRDefault="00154CC0" w:rsidP="005A78E8">
      <w:pPr>
        <w:pStyle w:val="Zkladntext2"/>
        <w:ind w:right="72"/>
        <w:rPr>
          <w:rFonts w:cs="Arial"/>
          <w:sz w:val="22"/>
        </w:rPr>
      </w:pPr>
      <w:r w:rsidRPr="004022F8">
        <w:rPr>
          <w:rFonts w:cs="Arial"/>
          <w:b/>
          <w:sz w:val="22"/>
        </w:rPr>
        <w:t>S6. STIMULANCIA</w:t>
      </w:r>
    </w:p>
    <w:p w:rsidR="00154CC0" w:rsidRPr="004022F8" w:rsidRDefault="00154CC0" w:rsidP="005A78E8">
      <w:pPr>
        <w:pStyle w:val="Zkladntext2"/>
        <w:ind w:right="72"/>
        <w:rPr>
          <w:rFonts w:cs="Arial"/>
          <w:sz w:val="22"/>
        </w:rPr>
      </w:pPr>
    </w:p>
    <w:p w:rsidR="00154CC0" w:rsidRPr="004022F8" w:rsidRDefault="00154CC0" w:rsidP="005A78E8">
      <w:pPr>
        <w:pStyle w:val="Zkladntext2"/>
        <w:ind w:right="72"/>
        <w:jc w:val="both"/>
        <w:rPr>
          <w:rFonts w:cs="Arial"/>
          <w:sz w:val="22"/>
        </w:rPr>
      </w:pPr>
      <w:r w:rsidRPr="004022F8">
        <w:rPr>
          <w:rFonts w:cs="Arial"/>
          <w:sz w:val="22"/>
        </w:rPr>
        <w:t xml:space="preserve">Všechna stimulancia včetně </w:t>
      </w:r>
      <w:r w:rsidR="0091305A" w:rsidRPr="004022F8">
        <w:rPr>
          <w:rFonts w:cs="Arial"/>
          <w:sz w:val="22"/>
        </w:rPr>
        <w:t xml:space="preserve">všech </w:t>
      </w:r>
      <w:r w:rsidRPr="004022F8">
        <w:rPr>
          <w:rFonts w:cs="Arial"/>
          <w:sz w:val="22"/>
        </w:rPr>
        <w:t>jejich případných optickýchisomerů</w:t>
      </w:r>
      <w:r w:rsidR="005E4C4A">
        <w:rPr>
          <w:rFonts w:cs="Arial"/>
          <w:sz w:val="22"/>
        </w:rPr>
        <w:t>,</w:t>
      </w:r>
      <w:r w:rsidR="006B7058" w:rsidRPr="004022F8">
        <w:rPr>
          <w:rFonts w:cs="Arial"/>
          <w:sz w:val="22"/>
        </w:rPr>
        <w:t xml:space="preserve"> např. </w:t>
      </w:r>
      <w:r w:rsidR="007F2BC9" w:rsidRPr="007F2BC9">
        <w:rPr>
          <w:rFonts w:cs="Arial"/>
          <w:i/>
          <w:sz w:val="22"/>
        </w:rPr>
        <w:t>d-</w:t>
      </w:r>
      <w:r w:rsidR="006B7058" w:rsidRPr="004022F8">
        <w:rPr>
          <w:rFonts w:cs="Arial"/>
          <w:sz w:val="22"/>
        </w:rPr>
        <w:t xml:space="preserve"> a </w:t>
      </w:r>
      <w:r w:rsidR="007F2BC9" w:rsidRPr="007F2BC9">
        <w:rPr>
          <w:rFonts w:cs="Arial"/>
          <w:i/>
          <w:sz w:val="22"/>
        </w:rPr>
        <w:t>l-</w:t>
      </w:r>
      <w:r w:rsidR="005E4C4A">
        <w:rPr>
          <w:rFonts w:cs="Arial"/>
          <w:sz w:val="22"/>
        </w:rPr>
        <w:t>,</w:t>
      </w:r>
      <w:r w:rsidRPr="004022F8">
        <w:rPr>
          <w:rFonts w:cs="Arial"/>
          <w:sz w:val="22"/>
        </w:rPr>
        <w:t xml:space="preserve"> jsou zakázaná</w:t>
      </w:r>
      <w:r w:rsidR="005E4C4A">
        <w:rPr>
          <w:rFonts w:cs="Arial"/>
          <w:sz w:val="22"/>
        </w:rPr>
        <w:t>.</w:t>
      </w:r>
    </w:p>
    <w:p w:rsidR="00154CC0" w:rsidRPr="004022F8" w:rsidRDefault="00154CC0" w:rsidP="005A78E8">
      <w:pPr>
        <w:pStyle w:val="Zkladntext2"/>
        <w:ind w:right="72"/>
        <w:rPr>
          <w:rFonts w:cs="Arial"/>
          <w:sz w:val="22"/>
        </w:rPr>
      </w:pPr>
    </w:p>
    <w:p w:rsidR="00154CC0" w:rsidRPr="004022F8" w:rsidRDefault="00154CC0" w:rsidP="005A78E8">
      <w:pPr>
        <w:pStyle w:val="Zkladntext2"/>
        <w:ind w:right="72"/>
        <w:rPr>
          <w:rFonts w:cs="Arial"/>
          <w:sz w:val="22"/>
        </w:rPr>
      </w:pPr>
      <w:r w:rsidRPr="004022F8">
        <w:rPr>
          <w:rFonts w:cs="Arial"/>
          <w:sz w:val="22"/>
        </w:rPr>
        <w:t>Stimulancia zahrnují:</w:t>
      </w:r>
    </w:p>
    <w:p w:rsidR="00154CC0" w:rsidRPr="004022F8" w:rsidRDefault="00154CC0" w:rsidP="005A78E8">
      <w:pPr>
        <w:pStyle w:val="Zkladntext2"/>
        <w:ind w:right="72"/>
        <w:rPr>
          <w:rFonts w:cs="Arial"/>
          <w:sz w:val="22"/>
        </w:rPr>
      </w:pPr>
    </w:p>
    <w:p w:rsidR="00154CC0" w:rsidRPr="004022F8" w:rsidRDefault="00154CC0" w:rsidP="005A78E8">
      <w:pPr>
        <w:pStyle w:val="Zkladntext2"/>
        <w:ind w:right="72"/>
        <w:rPr>
          <w:rFonts w:cs="Arial"/>
          <w:sz w:val="22"/>
        </w:rPr>
      </w:pPr>
      <w:r w:rsidRPr="004022F8">
        <w:rPr>
          <w:rFonts w:cs="Arial"/>
          <w:sz w:val="22"/>
        </w:rPr>
        <w:t>(a) Nespecifická stimulancia:</w:t>
      </w:r>
    </w:p>
    <w:p w:rsidR="00154CC0" w:rsidRPr="004022F8" w:rsidRDefault="00154CC0" w:rsidP="005A78E8">
      <w:pPr>
        <w:pStyle w:val="Zkladntext2"/>
        <w:ind w:right="72"/>
        <w:rPr>
          <w:rFonts w:cs="Arial"/>
          <w:sz w:val="22"/>
        </w:rPr>
      </w:pPr>
    </w:p>
    <w:p w:rsidR="00154CC0" w:rsidRPr="004022F8" w:rsidRDefault="00154CC0" w:rsidP="005A78E8">
      <w:pPr>
        <w:pStyle w:val="Blockquote"/>
        <w:ind w:left="0" w:right="72"/>
        <w:jc w:val="both"/>
        <w:rPr>
          <w:rFonts w:ascii="Arial" w:hAnsi="Arial" w:cs="Arial"/>
          <w:b/>
          <w:sz w:val="22"/>
        </w:rPr>
      </w:pPr>
      <w:proofErr w:type="spellStart"/>
      <w:r w:rsidRPr="004022F8">
        <w:rPr>
          <w:rFonts w:ascii="Arial" w:hAnsi="Arial" w:cs="Arial"/>
          <w:b/>
          <w:sz w:val="22"/>
        </w:rPr>
        <w:t>Adrafinil</w:t>
      </w:r>
      <w:proofErr w:type="spellEnd"/>
      <w:r w:rsidRPr="004022F8">
        <w:rPr>
          <w:rFonts w:ascii="Arial" w:hAnsi="Arial" w:cs="Arial"/>
          <w:b/>
          <w:sz w:val="22"/>
        </w:rPr>
        <w:t xml:space="preserve">, </w:t>
      </w:r>
      <w:proofErr w:type="spellStart"/>
      <w:r w:rsidRPr="004022F8">
        <w:rPr>
          <w:rFonts w:ascii="Arial" w:hAnsi="Arial" w:cs="Arial"/>
          <w:b/>
          <w:sz w:val="22"/>
        </w:rPr>
        <w:t>amfepramon</w:t>
      </w:r>
      <w:proofErr w:type="spellEnd"/>
      <w:r w:rsidRPr="004022F8">
        <w:rPr>
          <w:rFonts w:ascii="Arial" w:hAnsi="Arial" w:cs="Arial"/>
          <w:b/>
          <w:sz w:val="22"/>
        </w:rPr>
        <w:t xml:space="preserve">, amfetamin, </w:t>
      </w:r>
      <w:proofErr w:type="spellStart"/>
      <w:r w:rsidRPr="004022F8">
        <w:rPr>
          <w:rFonts w:ascii="Arial" w:hAnsi="Arial" w:cs="Arial"/>
          <w:b/>
          <w:sz w:val="22"/>
        </w:rPr>
        <w:t>amfetamin</w:t>
      </w:r>
      <w:r w:rsidR="0072085C" w:rsidRPr="004022F8">
        <w:rPr>
          <w:rFonts w:ascii="Arial" w:hAnsi="Arial" w:cs="Arial"/>
          <w:b/>
          <w:sz w:val="22"/>
        </w:rPr>
        <w:t>il</w:t>
      </w:r>
      <w:proofErr w:type="spellEnd"/>
      <w:r w:rsidRPr="004022F8">
        <w:rPr>
          <w:rFonts w:ascii="Arial" w:hAnsi="Arial" w:cs="Arial"/>
          <w:b/>
          <w:sz w:val="22"/>
        </w:rPr>
        <w:t xml:space="preserve">, </w:t>
      </w:r>
      <w:proofErr w:type="spellStart"/>
      <w:r w:rsidRPr="004022F8">
        <w:rPr>
          <w:rFonts w:ascii="Arial" w:hAnsi="Arial" w:cs="Arial"/>
          <w:b/>
          <w:sz w:val="22"/>
        </w:rPr>
        <w:t>amifenazol</w:t>
      </w:r>
      <w:proofErr w:type="spellEnd"/>
      <w:r w:rsidRPr="004022F8">
        <w:rPr>
          <w:rFonts w:ascii="Arial" w:hAnsi="Arial" w:cs="Arial"/>
          <w:b/>
          <w:sz w:val="22"/>
        </w:rPr>
        <w:t xml:space="preserve">, </w:t>
      </w:r>
      <w:proofErr w:type="spellStart"/>
      <w:r w:rsidRPr="004022F8">
        <w:rPr>
          <w:rFonts w:ascii="Arial" w:hAnsi="Arial" w:cs="Arial"/>
          <w:b/>
          <w:sz w:val="22"/>
        </w:rPr>
        <w:t>benfluorex</w:t>
      </w:r>
      <w:proofErr w:type="spellEnd"/>
      <w:r w:rsidRPr="004022F8">
        <w:rPr>
          <w:rFonts w:ascii="Arial" w:hAnsi="Arial" w:cs="Arial"/>
          <w:b/>
          <w:sz w:val="22"/>
        </w:rPr>
        <w:t xml:space="preserve">, </w:t>
      </w:r>
      <w:proofErr w:type="spellStart"/>
      <w:r w:rsidRPr="004022F8">
        <w:rPr>
          <w:rFonts w:ascii="Arial" w:hAnsi="Arial" w:cs="Arial"/>
          <w:b/>
          <w:sz w:val="22"/>
        </w:rPr>
        <w:t>benzylpiperazin</w:t>
      </w:r>
      <w:proofErr w:type="spellEnd"/>
      <w:r w:rsidRPr="004022F8">
        <w:rPr>
          <w:rFonts w:ascii="Arial" w:hAnsi="Arial" w:cs="Arial"/>
          <w:b/>
          <w:sz w:val="22"/>
        </w:rPr>
        <w:t xml:space="preserve">, </w:t>
      </w:r>
      <w:proofErr w:type="spellStart"/>
      <w:r w:rsidRPr="004022F8">
        <w:rPr>
          <w:rFonts w:ascii="Arial" w:hAnsi="Arial" w:cs="Arial"/>
          <w:b/>
          <w:sz w:val="22"/>
        </w:rPr>
        <w:t>bromantan</w:t>
      </w:r>
      <w:proofErr w:type="spellEnd"/>
      <w:r w:rsidRPr="004022F8">
        <w:rPr>
          <w:rFonts w:ascii="Arial" w:hAnsi="Arial" w:cs="Arial"/>
          <w:b/>
          <w:sz w:val="22"/>
        </w:rPr>
        <w:t xml:space="preserve">, fendimetrazin, </w:t>
      </w:r>
      <w:proofErr w:type="spellStart"/>
      <w:r w:rsidRPr="004022F8">
        <w:rPr>
          <w:rFonts w:ascii="Arial" w:hAnsi="Arial" w:cs="Arial"/>
          <w:b/>
          <w:sz w:val="22"/>
        </w:rPr>
        <w:t>fenetylin</w:t>
      </w:r>
      <w:proofErr w:type="spellEnd"/>
      <w:r w:rsidRPr="004022F8">
        <w:rPr>
          <w:rFonts w:ascii="Arial" w:hAnsi="Arial" w:cs="Arial"/>
          <w:b/>
          <w:sz w:val="22"/>
        </w:rPr>
        <w:t xml:space="preserve">, </w:t>
      </w:r>
      <w:proofErr w:type="spellStart"/>
      <w:r w:rsidRPr="004022F8">
        <w:rPr>
          <w:rFonts w:ascii="Arial" w:hAnsi="Arial" w:cs="Arial"/>
          <w:b/>
          <w:sz w:val="22"/>
        </w:rPr>
        <w:t>fenfluramin</w:t>
      </w:r>
      <w:proofErr w:type="spellEnd"/>
      <w:r w:rsidRPr="004022F8">
        <w:rPr>
          <w:rFonts w:ascii="Arial" w:hAnsi="Arial" w:cs="Arial"/>
          <w:b/>
          <w:sz w:val="22"/>
        </w:rPr>
        <w:t xml:space="preserve">, </w:t>
      </w:r>
      <w:proofErr w:type="spellStart"/>
      <w:r w:rsidRPr="004022F8">
        <w:rPr>
          <w:rFonts w:ascii="Arial" w:hAnsi="Arial" w:cs="Arial"/>
          <w:b/>
          <w:sz w:val="22"/>
        </w:rPr>
        <w:t>fenkamin</w:t>
      </w:r>
      <w:proofErr w:type="spellEnd"/>
      <w:r w:rsidRPr="004022F8">
        <w:rPr>
          <w:rFonts w:ascii="Arial" w:hAnsi="Arial" w:cs="Arial"/>
          <w:b/>
          <w:sz w:val="22"/>
        </w:rPr>
        <w:t xml:space="preserve">, </w:t>
      </w:r>
      <w:proofErr w:type="spellStart"/>
      <w:r w:rsidRPr="004022F8">
        <w:rPr>
          <w:rFonts w:ascii="Arial" w:hAnsi="Arial" w:cs="Arial"/>
          <w:b/>
          <w:sz w:val="22"/>
        </w:rPr>
        <w:t>fenproporex</w:t>
      </w:r>
      <w:proofErr w:type="spellEnd"/>
      <w:r w:rsidRPr="004022F8">
        <w:rPr>
          <w:rFonts w:ascii="Arial" w:hAnsi="Arial" w:cs="Arial"/>
          <w:b/>
          <w:sz w:val="22"/>
        </w:rPr>
        <w:t xml:space="preserve">, fentermin, </w:t>
      </w:r>
      <w:proofErr w:type="spellStart"/>
      <w:proofErr w:type="gramStart"/>
      <w:r w:rsidR="00150907" w:rsidRPr="004022F8">
        <w:rPr>
          <w:rFonts w:ascii="Arial" w:hAnsi="Arial" w:cs="Arial"/>
          <w:b/>
          <w:sz w:val="22"/>
        </w:rPr>
        <w:t>fonturacetam</w:t>
      </w:r>
      <w:proofErr w:type="spellEnd"/>
      <w:r w:rsidR="00150907" w:rsidRPr="004022F8">
        <w:rPr>
          <w:rFonts w:ascii="Arial" w:hAnsi="Arial" w:cs="Arial"/>
          <w:b/>
          <w:sz w:val="22"/>
        </w:rPr>
        <w:t xml:space="preserve"> /</w:t>
      </w:r>
      <w:r w:rsidRPr="004022F8">
        <w:rPr>
          <w:rFonts w:ascii="Arial" w:hAnsi="Arial" w:cs="Arial"/>
          <w:b/>
          <w:sz w:val="22"/>
        </w:rPr>
        <w:t>4-fenylpiracetam</w:t>
      </w:r>
      <w:proofErr w:type="gramEnd"/>
      <w:r w:rsidRPr="004022F8">
        <w:rPr>
          <w:rFonts w:ascii="Arial" w:hAnsi="Arial" w:cs="Arial"/>
          <w:b/>
          <w:sz w:val="22"/>
        </w:rPr>
        <w:t xml:space="preserve"> (</w:t>
      </w:r>
      <w:proofErr w:type="spellStart"/>
      <w:r w:rsidRPr="004022F8">
        <w:rPr>
          <w:rFonts w:ascii="Arial" w:hAnsi="Arial" w:cs="Arial"/>
          <w:b/>
          <w:sz w:val="22"/>
        </w:rPr>
        <w:t>karfedon</w:t>
      </w:r>
      <w:proofErr w:type="spellEnd"/>
      <w:r w:rsidRPr="004022F8">
        <w:rPr>
          <w:rFonts w:ascii="Arial" w:hAnsi="Arial" w:cs="Arial"/>
          <w:b/>
          <w:sz w:val="22"/>
        </w:rPr>
        <w:t>)</w:t>
      </w:r>
      <w:r w:rsidR="00150907" w:rsidRPr="004022F8">
        <w:rPr>
          <w:rFonts w:ascii="Arial" w:hAnsi="Arial" w:cs="Arial"/>
          <w:b/>
          <w:sz w:val="22"/>
        </w:rPr>
        <w:t>/</w:t>
      </w:r>
      <w:r w:rsidRPr="004022F8">
        <w:rPr>
          <w:rFonts w:ascii="Arial" w:hAnsi="Arial" w:cs="Arial"/>
          <w:b/>
          <w:sz w:val="22"/>
        </w:rPr>
        <w:t xml:space="preserve">, </w:t>
      </w:r>
      <w:proofErr w:type="spellStart"/>
      <w:r w:rsidRPr="004022F8">
        <w:rPr>
          <w:rFonts w:ascii="Arial" w:hAnsi="Arial" w:cs="Arial"/>
          <w:b/>
          <w:sz w:val="22"/>
        </w:rPr>
        <w:t>furfenorex</w:t>
      </w:r>
      <w:proofErr w:type="spellEnd"/>
      <w:r w:rsidRPr="004022F8">
        <w:rPr>
          <w:rFonts w:ascii="Arial" w:hAnsi="Arial" w:cs="Arial"/>
          <w:b/>
          <w:sz w:val="22"/>
        </w:rPr>
        <w:t xml:space="preserve">, </w:t>
      </w:r>
      <w:proofErr w:type="spellStart"/>
      <w:r w:rsidRPr="004022F8">
        <w:rPr>
          <w:rFonts w:ascii="Arial" w:hAnsi="Arial" w:cs="Arial"/>
          <w:b/>
          <w:sz w:val="22"/>
        </w:rPr>
        <w:t>klobenzorex</w:t>
      </w:r>
      <w:proofErr w:type="spellEnd"/>
      <w:r w:rsidRPr="004022F8">
        <w:rPr>
          <w:rFonts w:ascii="Arial" w:hAnsi="Arial" w:cs="Arial"/>
          <w:b/>
          <w:sz w:val="22"/>
        </w:rPr>
        <w:t xml:space="preserve">, kokain, </w:t>
      </w:r>
      <w:proofErr w:type="spellStart"/>
      <w:r w:rsidRPr="004022F8">
        <w:rPr>
          <w:rFonts w:ascii="Arial" w:hAnsi="Arial" w:cs="Arial"/>
          <w:b/>
          <w:sz w:val="22"/>
        </w:rPr>
        <w:t>kropropamid</w:t>
      </w:r>
      <w:proofErr w:type="spellEnd"/>
      <w:r w:rsidRPr="004022F8">
        <w:rPr>
          <w:rFonts w:ascii="Arial" w:hAnsi="Arial" w:cs="Arial"/>
          <w:b/>
          <w:sz w:val="22"/>
        </w:rPr>
        <w:t xml:space="preserve">, </w:t>
      </w:r>
      <w:proofErr w:type="spellStart"/>
      <w:r w:rsidRPr="004022F8">
        <w:rPr>
          <w:rFonts w:ascii="Arial" w:hAnsi="Arial" w:cs="Arial"/>
          <w:b/>
          <w:sz w:val="22"/>
        </w:rPr>
        <w:t>krotetamid</w:t>
      </w:r>
      <w:proofErr w:type="spellEnd"/>
      <w:r w:rsidRPr="004022F8">
        <w:rPr>
          <w:rFonts w:ascii="Arial" w:hAnsi="Arial" w:cs="Arial"/>
          <w:b/>
          <w:sz w:val="22"/>
        </w:rPr>
        <w:t xml:space="preserve">, </w:t>
      </w:r>
      <w:proofErr w:type="spellStart"/>
      <w:r w:rsidR="00A65672">
        <w:rPr>
          <w:rFonts w:ascii="Arial" w:hAnsi="Arial" w:cs="Arial"/>
          <w:b/>
          <w:sz w:val="22"/>
        </w:rPr>
        <w:t>lisdexamfetamin</w:t>
      </w:r>
      <w:proofErr w:type="spellEnd"/>
      <w:r w:rsidR="00A65672">
        <w:rPr>
          <w:rFonts w:ascii="Arial" w:hAnsi="Arial" w:cs="Arial"/>
          <w:b/>
          <w:sz w:val="22"/>
        </w:rPr>
        <w:t xml:space="preserve">, </w:t>
      </w:r>
      <w:proofErr w:type="spellStart"/>
      <w:r w:rsidRPr="004022F8">
        <w:rPr>
          <w:rFonts w:ascii="Arial" w:hAnsi="Arial" w:cs="Arial"/>
          <w:b/>
          <w:sz w:val="22"/>
        </w:rPr>
        <w:t>mefenorex</w:t>
      </w:r>
      <w:proofErr w:type="spellEnd"/>
      <w:r w:rsidRPr="004022F8">
        <w:rPr>
          <w:rFonts w:ascii="Arial" w:hAnsi="Arial" w:cs="Arial"/>
          <w:b/>
          <w:sz w:val="22"/>
        </w:rPr>
        <w:t xml:space="preserve">, </w:t>
      </w:r>
      <w:proofErr w:type="spellStart"/>
      <w:r w:rsidRPr="004022F8">
        <w:rPr>
          <w:rFonts w:ascii="Arial" w:hAnsi="Arial" w:cs="Arial"/>
          <w:b/>
          <w:sz w:val="22"/>
        </w:rPr>
        <w:t>mefentermin</w:t>
      </w:r>
      <w:proofErr w:type="spellEnd"/>
      <w:r w:rsidRPr="004022F8">
        <w:rPr>
          <w:rFonts w:ascii="Arial" w:hAnsi="Arial" w:cs="Arial"/>
          <w:b/>
          <w:sz w:val="22"/>
        </w:rPr>
        <w:t xml:space="preserve">, metamfetamin (d-), </w:t>
      </w:r>
      <w:proofErr w:type="spellStart"/>
      <w:r w:rsidRPr="004022F8">
        <w:rPr>
          <w:rFonts w:ascii="Arial" w:hAnsi="Arial" w:cs="Arial"/>
          <w:b/>
          <w:sz w:val="22"/>
        </w:rPr>
        <w:t>mezokarb</w:t>
      </w:r>
      <w:proofErr w:type="spellEnd"/>
      <w:r w:rsidRPr="004022F8">
        <w:rPr>
          <w:rFonts w:ascii="Arial" w:hAnsi="Arial" w:cs="Arial"/>
          <w:b/>
          <w:sz w:val="22"/>
        </w:rPr>
        <w:t xml:space="preserve">, </w:t>
      </w:r>
      <w:proofErr w:type="spellStart"/>
      <w:r w:rsidRPr="004022F8">
        <w:rPr>
          <w:rFonts w:ascii="Arial" w:hAnsi="Arial" w:cs="Arial"/>
          <w:b/>
          <w:sz w:val="22"/>
        </w:rPr>
        <w:t>modafinil</w:t>
      </w:r>
      <w:proofErr w:type="spellEnd"/>
      <w:r w:rsidRPr="004022F8">
        <w:rPr>
          <w:rFonts w:ascii="Arial" w:hAnsi="Arial" w:cs="Arial"/>
          <w:b/>
          <w:sz w:val="22"/>
        </w:rPr>
        <w:t xml:space="preserve">, </w:t>
      </w:r>
      <w:proofErr w:type="spellStart"/>
      <w:r w:rsidRPr="004022F8">
        <w:rPr>
          <w:rFonts w:ascii="Arial" w:hAnsi="Arial" w:cs="Arial"/>
          <w:b/>
          <w:sz w:val="22"/>
        </w:rPr>
        <w:t>norfenfluramin</w:t>
      </w:r>
      <w:proofErr w:type="spellEnd"/>
      <w:r w:rsidRPr="004022F8">
        <w:rPr>
          <w:rFonts w:ascii="Arial" w:hAnsi="Arial" w:cs="Arial"/>
          <w:b/>
          <w:sz w:val="22"/>
        </w:rPr>
        <w:t>, p-</w:t>
      </w:r>
      <w:proofErr w:type="spellStart"/>
      <w:r w:rsidRPr="004022F8">
        <w:rPr>
          <w:rFonts w:ascii="Arial" w:hAnsi="Arial" w:cs="Arial"/>
          <w:b/>
          <w:sz w:val="22"/>
        </w:rPr>
        <w:t>metylamfetamin</w:t>
      </w:r>
      <w:proofErr w:type="spellEnd"/>
      <w:r w:rsidRPr="004022F8">
        <w:rPr>
          <w:rFonts w:ascii="Arial" w:hAnsi="Arial" w:cs="Arial"/>
          <w:b/>
          <w:sz w:val="22"/>
        </w:rPr>
        <w:t xml:space="preserve">, </w:t>
      </w:r>
      <w:proofErr w:type="spellStart"/>
      <w:r w:rsidRPr="004022F8">
        <w:rPr>
          <w:rFonts w:ascii="Arial" w:hAnsi="Arial" w:cs="Arial"/>
          <w:b/>
          <w:sz w:val="22"/>
        </w:rPr>
        <w:t>prenylamin</w:t>
      </w:r>
      <w:r w:rsidR="005E4C4A">
        <w:rPr>
          <w:rFonts w:ascii="Arial" w:hAnsi="Arial" w:cs="Arial"/>
          <w:b/>
          <w:sz w:val="22"/>
        </w:rPr>
        <w:t>a</w:t>
      </w:r>
      <w:r w:rsidRPr="004022F8">
        <w:rPr>
          <w:rFonts w:ascii="Arial" w:hAnsi="Arial" w:cs="Arial"/>
          <w:b/>
          <w:sz w:val="22"/>
        </w:rPr>
        <w:t>prolintan</w:t>
      </w:r>
      <w:proofErr w:type="spellEnd"/>
      <w:r w:rsidRPr="004022F8">
        <w:rPr>
          <w:rFonts w:ascii="Arial" w:hAnsi="Arial" w:cs="Arial"/>
          <w:b/>
          <w:sz w:val="22"/>
        </w:rPr>
        <w:t>.</w:t>
      </w:r>
    </w:p>
    <w:p w:rsidR="00154CC0" w:rsidRDefault="00154CC0" w:rsidP="005A78E8">
      <w:pPr>
        <w:pStyle w:val="Blockquote"/>
        <w:ind w:left="0" w:right="72"/>
        <w:jc w:val="both"/>
        <w:rPr>
          <w:rFonts w:ascii="Arial" w:hAnsi="Arial" w:cs="Arial"/>
          <w:sz w:val="22"/>
        </w:rPr>
      </w:pPr>
      <w:proofErr w:type="spellStart"/>
      <w:r w:rsidRPr="004022F8">
        <w:rPr>
          <w:rFonts w:ascii="Arial" w:hAnsi="Arial" w:cs="Arial"/>
          <w:sz w:val="22"/>
        </w:rPr>
        <w:t>Stimulancium</w:t>
      </w:r>
      <w:proofErr w:type="spellEnd"/>
      <w:r w:rsidRPr="004022F8">
        <w:rPr>
          <w:rFonts w:ascii="Arial" w:hAnsi="Arial" w:cs="Arial"/>
          <w:sz w:val="22"/>
        </w:rPr>
        <w:t>, které není výslovně uvedeno v</w:t>
      </w:r>
      <w:r w:rsidR="00F31697">
        <w:rPr>
          <w:rFonts w:ascii="Arial" w:hAnsi="Arial" w:cs="Arial"/>
          <w:sz w:val="22"/>
        </w:rPr>
        <w:t xml:space="preserve"> </w:t>
      </w:r>
      <w:r w:rsidRPr="004022F8">
        <w:rPr>
          <w:rFonts w:ascii="Arial" w:hAnsi="Arial" w:cs="Arial"/>
          <w:sz w:val="22"/>
        </w:rPr>
        <w:t xml:space="preserve">tomto odstavci, je </w:t>
      </w:r>
      <w:r w:rsidR="007F2BC9" w:rsidRPr="007F2BC9">
        <w:rPr>
          <w:rFonts w:ascii="Arial" w:hAnsi="Arial" w:cs="Arial"/>
          <w:i/>
          <w:sz w:val="22"/>
        </w:rPr>
        <w:t>Specifickou látkou</w:t>
      </w:r>
      <w:r w:rsidRPr="004022F8">
        <w:rPr>
          <w:rFonts w:ascii="Arial" w:hAnsi="Arial" w:cs="Arial"/>
          <w:sz w:val="22"/>
        </w:rPr>
        <w:t>.</w:t>
      </w:r>
    </w:p>
    <w:p w:rsidR="00EE0E8F" w:rsidRPr="004022F8" w:rsidRDefault="00EE0E8F" w:rsidP="005A78E8">
      <w:pPr>
        <w:pStyle w:val="Blockquote"/>
        <w:ind w:left="0" w:right="72"/>
        <w:jc w:val="both"/>
        <w:rPr>
          <w:rFonts w:ascii="Arial" w:hAnsi="Arial" w:cs="Arial"/>
          <w:sz w:val="22"/>
        </w:rPr>
      </w:pPr>
    </w:p>
    <w:p w:rsidR="00154CC0" w:rsidRDefault="00154CC0" w:rsidP="005A78E8">
      <w:pPr>
        <w:pStyle w:val="Blockquote"/>
        <w:ind w:left="0" w:right="72"/>
        <w:jc w:val="both"/>
        <w:rPr>
          <w:rFonts w:ascii="Arial" w:hAnsi="Arial" w:cs="Arial"/>
          <w:sz w:val="22"/>
        </w:rPr>
      </w:pPr>
      <w:r w:rsidRPr="004022F8">
        <w:rPr>
          <w:rFonts w:ascii="Arial" w:hAnsi="Arial" w:cs="Arial"/>
          <w:sz w:val="22"/>
        </w:rPr>
        <w:t>(b) Specifická stimulancia</w:t>
      </w:r>
      <w:r w:rsidR="005E4C4A">
        <w:rPr>
          <w:rFonts w:ascii="Arial" w:hAnsi="Arial" w:cs="Arial"/>
          <w:sz w:val="22"/>
        </w:rPr>
        <w:t>.</w:t>
      </w:r>
    </w:p>
    <w:p w:rsidR="005E4C4A" w:rsidRPr="004022F8" w:rsidRDefault="005E4C4A" w:rsidP="005E4C4A">
      <w:pPr>
        <w:ind w:right="72"/>
        <w:jc w:val="both"/>
        <w:rPr>
          <w:rFonts w:ascii="Arial" w:hAnsi="Arial" w:cs="Arial"/>
          <w:sz w:val="22"/>
        </w:rPr>
      </w:pPr>
      <w:r w:rsidRPr="004022F8">
        <w:rPr>
          <w:rFonts w:ascii="Arial" w:hAnsi="Arial" w:cs="Arial"/>
          <w:sz w:val="22"/>
        </w:rPr>
        <w:t>Zahrnují</w:t>
      </w:r>
      <w:r w:rsidR="00FF2D1D">
        <w:rPr>
          <w:rFonts w:ascii="Arial" w:hAnsi="Arial" w:cs="Arial"/>
          <w:sz w:val="22"/>
        </w:rPr>
        <w:t xml:space="preserve"> (ale ne s</w:t>
      </w:r>
      <w:r w:rsidR="00974F31">
        <w:rPr>
          <w:rFonts w:ascii="Arial" w:hAnsi="Arial" w:cs="Arial"/>
          <w:sz w:val="22"/>
        </w:rPr>
        <w:t xml:space="preserve"> </w:t>
      </w:r>
      <w:r w:rsidR="00FF2D1D">
        <w:rPr>
          <w:rFonts w:ascii="Arial" w:hAnsi="Arial" w:cs="Arial"/>
          <w:sz w:val="22"/>
        </w:rPr>
        <w:t>omezením pouze na ně)</w:t>
      </w:r>
      <w:r w:rsidRPr="004022F8">
        <w:rPr>
          <w:rFonts w:ascii="Arial" w:hAnsi="Arial" w:cs="Arial"/>
          <w:sz w:val="22"/>
        </w:rPr>
        <w:t xml:space="preserve">: </w:t>
      </w:r>
    </w:p>
    <w:p w:rsidR="00154CC0" w:rsidRDefault="00154CC0" w:rsidP="005A78E8">
      <w:pPr>
        <w:pStyle w:val="Blockquote"/>
        <w:ind w:left="0" w:right="72"/>
        <w:jc w:val="both"/>
        <w:rPr>
          <w:rFonts w:ascii="Arial" w:hAnsi="Arial" w:cs="Arial"/>
          <w:sz w:val="22"/>
        </w:rPr>
      </w:pPr>
      <w:r w:rsidRPr="004022F8">
        <w:rPr>
          <w:rFonts w:ascii="Arial" w:hAnsi="Arial" w:cs="Arial"/>
          <w:b/>
          <w:sz w:val="22"/>
        </w:rPr>
        <w:t>Adrenalin</w:t>
      </w:r>
      <w:r w:rsidR="002E2A4B" w:rsidRPr="004022F8">
        <w:rPr>
          <w:rFonts w:ascii="Arial" w:hAnsi="Arial" w:cs="Arial"/>
          <w:b/>
          <w:sz w:val="22"/>
        </w:rPr>
        <w:t xml:space="preserve"> (epinefrin)**</w:t>
      </w:r>
      <w:r w:rsidRPr="004022F8">
        <w:rPr>
          <w:rFonts w:ascii="Arial" w:hAnsi="Arial" w:cs="Arial"/>
          <w:b/>
          <w:sz w:val="22"/>
        </w:rPr>
        <w:t xml:space="preserve">**, </w:t>
      </w:r>
      <w:r w:rsidR="002E2A4B" w:rsidRPr="004022F8">
        <w:rPr>
          <w:rFonts w:ascii="Arial" w:hAnsi="Arial" w:cs="Arial"/>
          <w:b/>
          <w:sz w:val="22"/>
        </w:rPr>
        <w:t>benzfetamin,</w:t>
      </w:r>
      <w:r w:rsidR="00974F31">
        <w:rPr>
          <w:rFonts w:ascii="Arial" w:hAnsi="Arial" w:cs="Arial"/>
          <w:b/>
          <w:sz w:val="22"/>
        </w:rPr>
        <w:t xml:space="preserve"> </w:t>
      </w:r>
      <w:proofErr w:type="spellStart"/>
      <w:r w:rsidR="009151EA" w:rsidRPr="004022F8">
        <w:rPr>
          <w:rFonts w:ascii="Arial" w:hAnsi="Arial" w:cs="Arial"/>
          <w:b/>
          <w:sz w:val="22"/>
        </w:rPr>
        <w:t>dimetamfetamin</w:t>
      </w:r>
      <w:proofErr w:type="spellEnd"/>
      <w:r w:rsidR="00974F31">
        <w:rPr>
          <w:rFonts w:ascii="Arial" w:hAnsi="Arial" w:cs="Arial"/>
          <w:b/>
          <w:sz w:val="22"/>
        </w:rPr>
        <w:t xml:space="preserve"> </w:t>
      </w:r>
      <w:r w:rsidR="009151EA">
        <w:rPr>
          <w:rFonts w:ascii="Arial" w:hAnsi="Arial" w:cs="Arial"/>
          <w:b/>
          <w:sz w:val="22"/>
        </w:rPr>
        <w:t>(</w:t>
      </w:r>
      <w:proofErr w:type="spellStart"/>
      <w:r w:rsidR="002E2A4B" w:rsidRPr="004022F8">
        <w:rPr>
          <w:rFonts w:ascii="Arial" w:hAnsi="Arial" w:cs="Arial"/>
          <w:b/>
          <w:sz w:val="22"/>
        </w:rPr>
        <w:t>dimetylamfetamin</w:t>
      </w:r>
      <w:proofErr w:type="spellEnd"/>
      <w:r w:rsidR="009151EA">
        <w:rPr>
          <w:rFonts w:ascii="Arial" w:hAnsi="Arial" w:cs="Arial"/>
          <w:b/>
          <w:sz w:val="22"/>
        </w:rPr>
        <w:t>)</w:t>
      </w:r>
      <w:r w:rsidR="002E2A4B" w:rsidRPr="004022F8">
        <w:rPr>
          <w:rFonts w:ascii="Arial" w:hAnsi="Arial" w:cs="Arial"/>
          <w:b/>
          <w:sz w:val="22"/>
        </w:rPr>
        <w:t>,</w:t>
      </w:r>
      <w:r w:rsidR="00974F31">
        <w:rPr>
          <w:rFonts w:ascii="Arial" w:hAnsi="Arial" w:cs="Arial"/>
          <w:b/>
          <w:sz w:val="22"/>
        </w:rPr>
        <w:t xml:space="preserve"> </w:t>
      </w:r>
      <w:r w:rsidRPr="004022F8">
        <w:rPr>
          <w:rFonts w:ascii="Arial" w:hAnsi="Arial" w:cs="Arial"/>
          <w:b/>
          <w:sz w:val="22"/>
        </w:rPr>
        <w:t xml:space="preserve">efedrin***, </w:t>
      </w:r>
      <w:proofErr w:type="spellStart"/>
      <w:r w:rsidRPr="004022F8">
        <w:rPr>
          <w:rFonts w:ascii="Arial" w:hAnsi="Arial" w:cs="Arial"/>
          <w:b/>
          <w:sz w:val="22"/>
        </w:rPr>
        <w:t>etamivan</w:t>
      </w:r>
      <w:proofErr w:type="spellEnd"/>
      <w:r w:rsidRPr="004022F8">
        <w:rPr>
          <w:rFonts w:ascii="Arial" w:hAnsi="Arial" w:cs="Arial"/>
          <w:b/>
          <w:sz w:val="22"/>
        </w:rPr>
        <w:t xml:space="preserve">, </w:t>
      </w:r>
      <w:proofErr w:type="spellStart"/>
      <w:r w:rsidR="002E2A4B" w:rsidRPr="004022F8">
        <w:rPr>
          <w:rFonts w:ascii="Arial" w:hAnsi="Arial" w:cs="Arial"/>
          <w:b/>
          <w:sz w:val="22"/>
        </w:rPr>
        <w:t>etylamfetamin</w:t>
      </w:r>
      <w:proofErr w:type="spellEnd"/>
      <w:r w:rsidR="002E2A4B" w:rsidRPr="004022F8">
        <w:rPr>
          <w:rFonts w:ascii="Arial" w:hAnsi="Arial" w:cs="Arial"/>
          <w:b/>
          <w:sz w:val="22"/>
        </w:rPr>
        <w:t xml:space="preserve">, </w:t>
      </w:r>
      <w:proofErr w:type="spellStart"/>
      <w:r w:rsidR="002E2A4B" w:rsidRPr="004022F8">
        <w:rPr>
          <w:rFonts w:ascii="Arial" w:hAnsi="Arial" w:cs="Arial"/>
          <w:b/>
          <w:sz w:val="22"/>
        </w:rPr>
        <w:t>etylefrin</w:t>
      </w:r>
      <w:proofErr w:type="spellEnd"/>
      <w:r w:rsidR="002E2A4B" w:rsidRPr="004022F8">
        <w:rPr>
          <w:rFonts w:ascii="Arial" w:hAnsi="Arial" w:cs="Arial"/>
          <w:b/>
          <w:sz w:val="22"/>
        </w:rPr>
        <w:t xml:space="preserve">, </w:t>
      </w:r>
      <w:proofErr w:type="spellStart"/>
      <w:r w:rsidR="002E2A4B" w:rsidRPr="004022F8">
        <w:rPr>
          <w:rFonts w:ascii="Arial" w:hAnsi="Arial" w:cs="Arial"/>
          <w:b/>
          <w:sz w:val="22"/>
        </w:rPr>
        <w:t>famprofazon</w:t>
      </w:r>
      <w:proofErr w:type="spellEnd"/>
      <w:r w:rsidR="002E2A4B" w:rsidRPr="004022F8">
        <w:rPr>
          <w:rFonts w:ascii="Arial" w:hAnsi="Arial" w:cs="Arial"/>
          <w:b/>
          <w:sz w:val="22"/>
        </w:rPr>
        <w:t xml:space="preserve">, </w:t>
      </w:r>
      <w:proofErr w:type="spellStart"/>
      <w:r w:rsidRPr="004022F8">
        <w:rPr>
          <w:rFonts w:ascii="Arial" w:hAnsi="Arial" w:cs="Arial"/>
          <w:b/>
          <w:sz w:val="22"/>
        </w:rPr>
        <w:t>fenbutrazát</w:t>
      </w:r>
      <w:proofErr w:type="spellEnd"/>
      <w:r w:rsidRPr="004022F8">
        <w:rPr>
          <w:rFonts w:ascii="Arial" w:hAnsi="Arial" w:cs="Arial"/>
          <w:b/>
          <w:sz w:val="22"/>
        </w:rPr>
        <w:t xml:space="preserve">, </w:t>
      </w:r>
      <w:proofErr w:type="spellStart"/>
      <w:r w:rsidR="0061060C">
        <w:rPr>
          <w:rFonts w:ascii="Arial" w:hAnsi="Arial" w:cs="Arial"/>
          <w:b/>
          <w:sz w:val="22"/>
        </w:rPr>
        <w:t>fenetylamin</w:t>
      </w:r>
      <w:proofErr w:type="spellEnd"/>
      <w:r w:rsidR="0061060C">
        <w:rPr>
          <w:rFonts w:ascii="Arial" w:hAnsi="Arial" w:cs="Arial"/>
          <w:b/>
          <w:sz w:val="22"/>
        </w:rPr>
        <w:t xml:space="preserve"> a jeho deriváty, </w:t>
      </w:r>
      <w:r w:rsidRPr="004022F8">
        <w:rPr>
          <w:rFonts w:ascii="Arial" w:hAnsi="Arial" w:cs="Arial"/>
          <w:b/>
          <w:sz w:val="22"/>
        </w:rPr>
        <w:t xml:space="preserve">fenkamfamin, </w:t>
      </w:r>
      <w:r w:rsidR="005E4C4A" w:rsidRPr="004022F8">
        <w:rPr>
          <w:rFonts w:ascii="Arial" w:hAnsi="Arial" w:cs="Arial"/>
          <w:b/>
          <w:sz w:val="22"/>
        </w:rPr>
        <w:t xml:space="preserve">fenmetrazin, </w:t>
      </w:r>
      <w:proofErr w:type="spellStart"/>
      <w:r w:rsidRPr="004022F8">
        <w:rPr>
          <w:rFonts w:ascii="Arial" w:hAnsi="Arial" w:cs="Arial"/>
          <w:b/>
          <w:sz w:val="22"/>
        </w:rPr>
        <w:t>fenprometamin</w:t>
      </w:r>
      <w:proofErr w:type="spellEnd"/>
      <w:r w:rsidRPr="004022F8">
        <w:rPr>
          <w:rFonts w:ascii="Arial" w:hAnsi="Arial" w:cs="Arial"/>
          <w:b/>
          <w:sz w:val="22"/>
        </w:rPr>
        <w:t xml:space="preserve">, </w:t>
      </w:r>
      <w:proofErr w:type="spellStart"/>
      <w:r w:rsidRPr="004022F8">
        <w:rPr>
          <w:rFonts w:ascii="Arial" w:hAnsi="Arial" w:cs="Arial"/>
          <w:b/>
          <w:sz w:val="22"/>
        </w:rPr>
        <w:t>heptaminol</w:t>
      </w:r>
      <w:proofErr w:type="spellEnd"/>
      <w:r w:rsidRPr="004022F8">
        <w:rPr>
          <w:rFonts w:ascii="Arial" w:hAnsi="Arial" w:cs="Arial"/>
          <w:b/>
          <w:sz w:val="22"/>
        </w:rPr>
        <w:t>,</w:t>
      </w:r>
      <w:r w:rsidR="00974F31">
        <w:rPr>
          <w:rFonts w:ascii="Arial" w:hAnsi="Arial" w:cs="Arial"/>
          <w:b/>
          <w:sz w:val="22"/>
        </w:rPr>
        <w:t xml:space="preserve"> </w:t>
      </w:r>
      <w:proofErr w:type="spellStart"/>
      <w:r w:rsidR="008A235A" w:rsidRPr="004022F8">
        <w:rPr>
          <w:rFonts w:ascii="Arial" w:hAnsi="Arial" w:cs="Arial"/>
          <w:b/>
          <w:sz w:val="22"/>
        </w:rPr>
        <w:t>hydroxyamfetamin</w:t>
      </w:r>
      <w:proofErr w:type="spellEnd"/>
      <w:r w:rsidR="008A235A" w:rsidRPr="004022F8">
        <w:rPr>
          <w:rFonts w:ascii="Arial" w:hAnsi="Arial" w:cs="Arial"/>
          <w:b/>
          <w:sz w:val="22"/>
        </w:rPr>
        <w:t xml:space="preserve"> (</w:t>
      </w:r>
      <w:proofErr w:type="spellStart"/>
      <w:r w:rsidR="008A235A" w:rsidRPr="004022F8">
        <w:rPr>
          <w:rFonts w:ascii="Arial" w:hAnsi="Arial" w:cs="Arial"/>
          <w:b/>
          <w:sz w:val="22"/>
        </w:rPr>
        <w:t>parahydro</w:t>
      </w:r>
      <w:r w:rsidR="00FA60A4">
        <w:rPr>
          <w:rFonts w:ascii="Arial" w:hAnsi="Arial" w:cs="Arial"/>
          <w:b/>
          <w:sz w:val="22"/>
        </w:rPr>
        <w:t>xy</w:t>
      </w:r>
      <w:r w:rsidR="008A235A" w:rsidRPr="004022F8">
        <w:rPr>
          <w:rFonts w:ascii="Arial" w:hAnsi="Arial" w:cs="Arial"/>
          <w:b/>
          <w:sz w:val="22"/>
        </w:rPr>
        <w:t>amfetamin</w:t>
      </w:r>
      <w:proofErr w:type="spellEnd"/>
      <w:r w:rsidR="008A235A" w:rsidRPr="004022F8">
        <w:rPr>
          <w:rFonts w:ascii="Arial" w:hAnsi="Arial" w:cs="Arial"/>
          <w:b/>
          <w:sz w:val="22"/>
        </w:rPr>
        <w:t xml:space="preserve">), </w:t>
      </w:r>
      <w:proofErr w:type="spellStart"/>
      <w:r w:rsidRPr="004022F8">
        <w:rPr>
          <w:rFonts w:ascii="Arial" w:hAnsi="Arial" w:cs="Arial"/>
          <w:b/>
          <w:sz w:val="22"/>
        </w:rPr>
        <w:t>isomethepten</w:t>
      </w:r>
      <w:proofErr w:type="spellEnd"/>
      <w:r w:rsidRPr="004022F8">
        <w:rPr>
          <w:rFonts w:ascii="Arial" w:hAnsi="Arial" w:cs="Arial"/>
          <w:b/>
          <w:sz w:val="22"/>
        </w:rPr>
        <w:t xml:space="preserve">, </w:t>
      </w:r>
      <w:proofErr w:type="spellStart"/>
      <w:r w:rsidR="0072085C" w:rsidRPr="004022F8">
        <w:rPr>
          <w:rFonts w:ascii="Arial" w:hAnsi="Arial" w:cs="Arial"/>
          <w:b/>
          <w:sz w:val="22"/>
        </w:rPr>
        <w:t>katin</w:t>
      </w:r>
      <w:proofErr w:type="spellEnd"/>
      <w:r w:rsidR="0072085C" w:rsidRPr="004022F8">
        <w:rPr>
          <w:rFonts w:ascii="Arial" w:hAnsi="Arial" w:cs="Arial"/>
          <w:b/>
          <w:sz w:val="22"/>
        </w:rPr>
        <w:t xml:space="preserve">**, </w:t>
      </w:r>
      <w:proofErr w:type="spellStart"/>
      <w:r w:rsidR="00247450" w:rsidRPr="004022F8">
        <w:rPr>
          <w:rFonts w:ascii="Arial" w:hAnsi="Arial" w:cs="Arial"/>
          <w:b/>
          <w:sz w:val="22"/>
        </w:rPr>
        <w:t>katinon</w:t>
      </w:r>
      <w:proofErr w:type="spellEnd"/>
      <w:r w:rsidR="00247450" w:rsidRPr="004022F8">
        <w:rPr>
          <w:rFonts w:ascii="Arial" w:hAnsi="Arial" w:cs="Arial"/>
          <w:b/>
          <w:sz w:val="22"/>
        </w:rPr>
        <w:t xml:space="preserve"> a jeho analoga</w:t>
      </w:r>
      <w:r w:rsidR="00FF2D1D">
        <w:rPr>
          <w:rFonts w:ascii="Arial" w:hAnsi="Arial" w:cs="Arial"/>
          <w:b/>
          <w:sz w:val="22"/>
        </w:rPr>
        <w:t xml:space="preserve"> (</w:t>
      </w:r>
      <w:r w:rsidR="00247450" w:rsidRPr="004022F8">
        <w:rPr>
          <w:rFonts w:ascii="Arial" w:hAnsi="Arial" w:cs="Arial"/>
          <w:b/>
          <w:sz w:val="22"/>
        </w:rPr>
        <w:t xml:space="preserve">např. </w:t>
      </w:r>
      <w:proofErr w:type="spellStart"/>
      <w:r w:rsidR="00247450" w:rsidRPr="004022F8">
        <w:rPr>
          <w:rFonts w:ascii="Arial" w:hAnsi="Arial" w:cs="Arial"/>
          <w:b/>
          <w:sz w:val="22"/>
        </w:rPr>
        <w:t>mefedron</w:t>
      </w:r>
      <w:proofErr w:type="spellEnd"/>
      <w:r w:rsidR="00247450" w:rsidRPr="004022F8">
        <w:rPr>
          <w:rFonts w:ascii="Arial" w:hAnsi="Arial" w:cs="Arial"/>
          <w:b/>
          <w:sz w:val="22"/>
        </w:rPr>
        <w:t xml:space="preserve">, </w:t>
      </w:r>
      <w:proofErr w:type="spellStart"/>
      <w:r w:rsidR="00247450" w:rsidRPr="004022F8">
        <w:rPr>
          <w:rFonts w:ascii="Arial" w:hAnsi="Arial" w:cs="Arial"/>
          <w:b/>
          <w:sz w:val="22"/>
        </w:rPr>
        <w:t>met</w:t>
      </w:r>
      <w:r w:rsidR="00706C1C" w:rsidRPr="004022F8">
        <w:rPr>
          <w:rFonts w:ascii="Arial" w:hAnsi="Arial" w:cs="Arial"/>
          <w:b/>
          <w:sz w:val="22"/>
        </w:rPr>
        <w:t>h</w:t>
      </w:r>
      <w:r w:rsidR="00247450" w:rsidRPr="004022F8">
        <w:rPr>
          <w:rFonts w:ascii="Arial" w:hAnsi="Arial" w:cs="Arial"/>
          <w:b/>
          <w:sz w:val="22"/>
        </w:rPr>
        <w:t>edron</w:t>
      </w:r>
      <w:proofErr w:type="spellEnd"/>
      <w:r w:rsidR="00FF2D1D">
        <w:rPr>
          <w:rFonts w:ascii="Arial" w:hAnsi="Arial" w:cs="Arial"/>
          <w:b/>
          <w:sz w:val="22"/>
        </w:rPr>
        <w:t xml:space="preserve"> a</w:t>
      </w:r>
      <w:r w:rsidR="00247450" w:rsidRPr="004022F8">
        <w:rPr>
          <w:rFonts w:ascii="Arial" w:hAnsi="Arial" w:cs="Arial"/>
          <w:b/>
          <w:sz w:val="22"/>
        </w:rPr>
        <w:t xml:space="preserve"> alfa-</w:t>
      </w:r>
      <w:proofErr w:type="spellStart"/>
      <w:r w:rsidR="00706C1C" w:rsidRPr="004022F8">
        <w:rPr>
          <w:rFonts w:ascii="Arial" w:hAnsi="Arial" w:cs="Arial"/>
          <w:b/>
          <w:sz w:val="22"/>
        </w:rPr>
        <w:t>pyrolidinovalerofenon</w:t>
      </w:r>
      <w:proofErr w:type="spellEnd"/>
      <w:r w:rsidR="00FF2D1D">
        <w:rPr>
          <w:rFonts w:ascii="Arial" w:hAnsi="Arial" w:cs="Arial"/>
          <w:b/>
          <w:sz w:val="22"/>
        </w:rPr>
        <w:t>)</w:t>
      </w:r>
      <w:r w:rsidR="00706C1C" w:rsidRPr="004022F8">
        <w:rPr>
          <w:rFonts w:ascii="Arial" w:hAnsi="Arial" w:cs="Arial"/>
          <w:b/>
          <w:sz w:val="22"/>
        </w:rPr>
        <w:t xml:space="preserve">, </w:t>
      </w:r>
      <w:proofErr w:type="spellStart"/>
      <w:r w:rsidRPr="004022F8">
        <w:rPr>
          <w:rFonts w:ascii="Arial" w:hAnsi="Arial" w:cs="Arial"/>
          <w:b/>
          <w:sz w:val="22"/>
        </w:rPr>
        <w:t>levmetamfetamin</w:t>
      </w:r>
      <w:proofErr w:type="spellEnd"/>
      <w:r w:rsidRPr="004022F8">
        <w:rPr>
          <w:rFonts w:ascii="Arial" w:hAnsi="Arial" w:cs="Arial"/>
          <w:b/>
          <w:sz w:val="22"/>
        </w:rPr>
        <w:t xml:space="preserve">, </w:t>
      </w:r>
      <w:proofErr w:type="spellStart"/>
      <w:r w:rsidRPr="004022F8">
        <w:rPr>
          <w:rFonts w:ascii="Arial" w:hAnsi="Arial" w:cs="Arial"/>
          <w:b/>
          <w:sz w:val="22"/>
        </w:rPr>
        <w:t>meklofenoxát</w:t>
      </w:r>
      <w:proofErr w:type="spellEnd"/>
      <w:r w:rsidRPr="004022F8">
        <w:rPr>
          <w:rFonts w:ascii="Arial" w:hAnsi="Arial" w:cs="Arial"/>
          <w:b/>
          <w:sz w:val="22"/>
        </w:rPr>
        <w:t xml:space="preserve">, </w:t>
      </w:r>
      <w:proofErr w:type="spellStart"/>
      <w:r w:rsidRPr="004022F8">
        <w:rPr>
          <w:rFonts w:ascii="Arial" w:hAnsi="Arial" w:cs="Arial"/>
          <w:b/>
          <w:sz w:val="22"/>
        </w:rPr>
        <w:t>metylefedrin</w:t>
      </w:r>
      <w:proofErr w:type="spellEnd"/>
      <w:r w:rsidRPr="004022F8">
        <w:rPr>
          <w:rFonts w:ascii="Arial" w:hAnsi="Arial" w:cs="Arial"/>
          <w:b/>
          <w:sz w:val="22"/>
        </w:rPr>
        <w:t xml:space="preserve">***, </w:t>
      </w:r>
      <w:proofErr w:type="spellStart"/>
      <w:r w:rsidR="00492E2C" w:rsidRPr="004022F8">
        <w:rPr>
          <w:rFonts w:ascii="Arial" w:hAnsi="Arial" w:cs="Arial"/>
          <w:b/>
          <w:sz w:val="22"/>
        </w:rPr>
        <w:t>metylendioxymetamfetamin</w:t>
      </w:r>
      <w:proofErr w:type="spellEnd"/>
      <w:r w:rsidR="00492E2C" w:rsidRPr="004022F8">
        <w:rPr>
          <w:rFonts w:ascii="Arial" w:hAnsi="Arial" w:cs="Arial"/>
          <w:b/>
          <w:sz w:val="22"/>
        </w:rPr>
        <w:t xml:space="preserve">, </w:t>
      </w:r>
      <w:proofErr w:type="spellStart"/>
      <w:proofErr w:type="gramStart"/>
      <w:r w:rsidRPr="004022F8">
        <w:rPr>
          <w:rFonts w:ascii="Arial" w:hAnsi="Arial" w:cs="Arial"/>
          <w:b/>
          <w:sz w:val="22"/>
        </w:rPr>
        <w:t>metylfenidát</w:t>
      </w:r>
      <w:proofErr w:type="spellEnd"/>
      <w:r w:rsidRPr="004022F8">
        <w:rPr>
          <w:rFonts w:ascii="Arial" w:hAnsi="Arial" w:cs="Arial"/>
          <w:b/>
          <w:sz w:val="22"/>
        </w:rPr>
        <w:t xml:space="preserve">, </w:t>
      </w:r>
      <w:r w:rsidR="009151EA">
        <w:rPr>
          <w:rFonts w:ascii="Arial" w:hAnsi="Arial" w:cs="Arial"/>
          <w:b/>
          <w:sz w:val="22"/>
        </w:rPr>
        <w:t>3</w:t>
      </w:r>
      <w:r w:rsidR="00A65672">
        <w:rPr>
          <w:rFonts w:ascii="Arial" w:hAnsi="Arial" w:cs="Arial"/>
          <w:b/>
          <w:sz w:val="22"/>
        </w:rPr>
        <w:t>-</w:t>
      </w:r>
      <w:r w:rsidRPr="004022F8">
        <w:rPr>
          <w:rFonts w:ascii="Arial" w:hAnsi="Arial" w:cs="Arial"/>
          <w:b/>
          <w:sz w:val="22"/>
        </w:rPr>
        <w:t>metylhexan</w:t>
      </w:r>
      <w:r w:rsidR="00A65672">
        <w:rPr>
          <w:rFonts w:ascii="Arial" w:hAnsi="Arial" w:cs="Arial"/>
          <w:b/>
          <w:sz w:val="22"/>
        </w:rPr>
        <w:t>-2-</w:t>
      </w:r>
      <w:r w:rsidRPr="004022F8">
        <w:rPr>
          <w:rFonts w:ascii="Arial" w:hAnsi="Arial" w:cs="Arial"/>
          <w:b/>
          <w:sz w:val="22"/>
        </w:rPr>
        <w:t>amin</w:t>
      </w:r>
      <w:proofErr w:type="gramEnd"/>
      <w:r w:rsidRPr="004022F8">
        <w:rPr>
          <w:rFonts w:ascii="Arial" w:hAnsi="Arial" w:cs="Arial"/>
          <w:b/>
          <w:sz w:val="22"/>
        </w:rPr>
        <w:t xml:space="preserve"> (</w:t>
      </w:r>
      <w:r w:rsidR="009151EA">
        <w:rPr>
          <w:rFonts w:ascii="Arial" w:hAnsi="Arial" w:cs="Arial"/>
          <w:b/>
          <w:sz w:val="22"/>
        </w:rPr>
        <w:t>1,2-dimetylpentylamin</w:t>
      </w:r>
      <w:r w:rsidRPr="004022F8">
        <w:rPr>
          <w:rFonts w:ascii="Arial" w:hAnsi="Arial" w:cs="Arial"/>
          <w:b/>
          <w:sz w:val="22"/>
        </w:rPr>
        <w:t>),</w:t>
      </w:r>
      <w:r w:rsidR="00974F31">
        <w:rPr>
          <w:rFonts w:ascii="Arial" w:hAnsi="Arial" w:cs="Arial"/>
          <w:b/>
          <w:sz w:val="22"/>
        </w:rPr>
        <w:t xml:space="preserve"> </w:t>
      </w:r>
      <w:r w:rsidR="009151EA">
        <w:rPr>
          <w:rFonts w:ascii="Arial" w:hAnsi="Arial" w:cs="Arial"/>
          <w:b/>
          <w:sz w:val="22"/>
        </w:rPr>
        <w:t>4-</w:t>
      </w:r>
      <w:r w:rsidR="009151EA" w:rsidRPr="004022F8">
        <w:rPr>
          <w:rFonts w:ascii="Arial" w:hAnsi="Arial" w:cs="Arial"/>
          <w:b/>
          <w:sz w:val="22"/>
        </w:rPr>
        <w:t>metylhexan</w:t>
      </w:r>
      <w:r w:rsidR="009151EA">
        <w:rPr>
          <w:rFonts w:ascii="Arial" w:hAnsi="Arial" w:cs="Arial"/>
          <w:b/>
          <w:sz w:val="22"/>
        </w:rPr>
        <w:t>-2-</w:t>
      </w:r>
      <w:r w:rsidR="009151EA" w:rsidRPr="004022F8">
        <w:rPr>
          <w:rFonts w:ascii="Arial" w:hAnsi="Arial" w:cs="Arial"/>
          <w:b/>
          <w:sz w:val="22"/>
        </w:rPr>
        <w:t>amin (</w:t>
      </w:r>
      <w:proofErr w:type="spellStart"/>
      <w:r w:rsidR="009151EA" w:rsidRPr="004022F8">
        <w:rPr>
          <w:rFonts w:ascii="Arial" w:hAnsi="Arial" w:cs="Arial"/>
          <w:b/>
          <w:sz w:val="22"/>
        </w:rPr>
        <w:t>metylhexanamin</w:t>
      </w:r>
      <w:proofErr w:type="spellEnd"/>
      <w:r w:rsidR="009151EA" w:rsidRPr="004022F8">
        <w:rPr>
          <w:rFonts w:ascii="Arial" w:hAnsi="Arial" w:cs="Arial"/>
          <w:b/>
          <w:sz w:val="22"/>
        </w:rPr>
        <w:t>),</w:t>
      </w:r>
      <w:r w:rsidR="00974F31">
        <w:rPr>
          <w:rFonts w:ascii="Arial" w:hAnsi="Arial" w:cs="Arial"/>
          <w:b/>
          <w:sz w:val="22"/>
        </w:rPr>
        <w:t xml:space="preserve"> </w:t>
      </w:r>
      <w:r w:rsidR="009151EA">
        <w:rPr>
          <w:rFonts w:ascii="Arial" w:hAnsi="Arial" w:cs="Arial"/>
          <w:b/>
          <w:sz w:val="22"/>
        </w:rPr>
        <w:t>5-</w:t>
      </w:r>
      <w:r w:rsidR="009151EA" w:rsidRPr="004022F8">
        <w:rPr>
          <w:rFonts w:ascii="Arial" w:hAnsi="Arial" w:cs="Arial"/>
          <w:b/>
          <w:sz w:val="22"/>
        </w:rPr>
        <w:t>metylhexan</w:t>
      </w:r>
      <w:r w:rsidR="009151EA">
        <w:rPr>
          <w:rFonts w:ascii="Arial" w:hAnsi="Arial" w:cs="Arial"/>
          <w:b/>
          <w:sz w:val="22"/>
        </w:rPr>
        <w:t>-2-</w:t>
      </w:r>
      <w:r w:rsidR="009151EA" w:rsidRPr="004022F8">
        <w:rPr>
          <w:rFonts w:ascii="Arial" w:hAnsi="Arial" w:cs="Arial"/>
          <w:b/>
          <w:sz w:val="22"/>
        </w:rPr>
        <w:t>amin (</w:t>
      </w:r>
      <w:r w:rsidR="009151EA">
        <w:rPr>
          <w:rFonts w:ascii="Arial" w:hAnsi="Arial" w:cs="Arial"/>
          <w:b/>
          <w:sz w:val="22"/>
        </w:rPr>
        <w:t>1,4-</w:t>
      </w:r>
      <w:r w:rsidR="009151EA" w:rsidRPr="00CE213B">
        <w:rPr>
          <w:rFonts w:ascii="Arial" w:hAnsi="Arial" w:cs="Arial"/>
          <w:b/>
          <w:sz w:val="22"/>
          <w:szCs w:val="22"/>
        </w:rPr>
        <w:t>dimetylpentylamin),</w:t>
      </w:r>
      <w:r w:rsidR="00974F31">
        <w:rPr>
          <w:rFonts w:ascii="Arial" w:hAnsi="Arial" w:cs="Arial"/>
          <w:b/>
          <w:sz w:val="22"/>
          <w:szCs w:val="22"/>
        </w:rPr>
        <w:t xml:space="preserve"> </w:t>
      </w:r>
      <w:r w:rsidR="009151EA" w:rsidRPr="00651A07">
        <w:rPr>
          <w:rFonts w:ascii="Arial" w:hAnsi="Arial" w:cs="Arial"/>
          <w:b/>
          <w:sz w:val="22"/>
          <w:szCs w:val="22"/>
        </w:rPr>
        <w:t>4-metylpentan-2-amin (1,3-dimetylbutylamin),</w:t>
      </w:r>
      <w:r w:rsidR="00974F3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51A07">
        <w:rPr>
          <w:rFonts w:ascii="Arial" w:hAnsi="Arial" w:cs="Arial"/>
          <w:b/>
          <w:sz w:val="22"/>
          <w:szCs w:val="22"/>
        </w:rPr>
        <w:t>niketamid</w:t>
      </w:r>
      <w:proofErr w:type="spellEnd"/>
      <w:r w:rsidRPr="00651A07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651A07">
        <w:rPr>
          <w:rFonts w:ascii="Arial" w:hAnsi="Arial" w:cs="Arial"/>
          <w:b/>
          <w:sz w:val="22"/>
          <w:szCs w:val="22"/>
        </w:rPr>
        <w:t>norfenefrin</w:t>
      </w:r>
      <w:proofErr w:type="spellEnd"/>
      <w:r w:rsidRPr="00651A07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="00CE213B" w:rsidRPr="00651A07">
        <w:rPr>
          <w:rFonts w:ascii="Arial" w:hAnsi="Arial" w:cs="Arial"/>
          <w:b/>
          <w:sz w:val="22"/>
          <w:szCs w:val="22"/>
        </w:rPr>
        <w:t>octodrin</w:t>
      </w:r>
      <w:proofErr w:type="spellEnd"/>
      <w:r w:rsidR="00974F31">
        <w:rPr>
          <w:rFonts w:ascii="Arial" w:hAnsi="Arial" w:cs="Arial"/>
          <w:b/>
          <w:sz w:val="22"/>
          <w:szCs w:val="22"/>
        </w:rPr>
        <w:t xml:space="preserve"> </w:t>
      </w:r>
      <w:r w:rsidR="007F2BC9" w:rsidRPr="007F2BC9">
        <w:rPr>
          <w:rFonts w:ascii="Arial" w:hAnsi="Arial" w:cs="Arial"/>
          <w:b/>
          <w:sz w:val="22"/>
          <w:szCs w:val="22"/>
        </w:rPr>
        <w:t>(</w:t>
      </w:r>
      <w:r w:rsidR="007F2BC9" w:rsidRPr="00974F31">
        <w:rPr>
          <w:rFonts w:ascii="Arial" w:hAnsi="Arial" w:cs="Arial"/>
          <w:b/>
          <w:color w:val="231F20"/>
          <w:sz w:val="22"/>
          <w:szCs w:val="22"/>
        </w:rPr>
        <w:t>1,5-dimethylhexylamin</w:t>
      </w:r>
      <w:r w:rsidR="007F2BC9" w:rsidRPr="007F2BC9">
        <w:rPr>
          <w:rFonts w:ascii="Arial" w:hAnsi="Arial" w:cs="Arial"/>
          <w:b/>
          <w:color w:val="231F20"/>
          <w:w w:val="80"/>
          <w:sz w:val="22"/>
          <w:szCs w:val="22"/>
        </w:rPr>
        <w:t>),</w:t>
      </w:r>
      <w:r w:rsidR="00974F31">
        <w:rPr>
          <w:rFonts w:ascii="Arial" w:hAnsi="Arial" w:cs="Arial"/>
          <w:b/>
          <w:color w:val="231F20"/>
          <w:w w:val="80"/>
          <w:sz w:val="22"/>
          <w:szCs w:val="22"/>
        </w:rPr>
        <w:t xml:space="preserve"> </w:t>
      </w:r>
      <w:proofErr w:type="spellStart"/>
      <w:r w:rsidRPr="00651A07">
        <w:rPr>
          <w:rFonts w:ascii="Arial" w:hAnsi="Arial" w:cs="Arial"/>
          <w:b/>
          <w:sz w:val="22"/>
          <w:szCs w:val="22"/>
        </w:rPr>
        <w:t>oktopamin</w:t>
      </w:r>
      <w:proofErr w:type="spellEnd"/>
      <w:r w:rsidRPr="00651A07">
        <w:rPr>
          <w:rFonts w:ascii="Arial" w:hAnsi="Arial" w:cs="Arial"/>
          <w:b/>
          <w:sz w:val="22"/>
          <w:szCs w:val="22"/>
        </w:rPr>
        <w:t>,</w:t>
      </w:r>
      <w:r w:rsidR="00974F3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E213B">
        <w:rPr>
          <w:rFonts w:ascii="Arial" w:hAnsi="Arial" w:cs="Arial"/>
          <w:b/>
          <w:sz w:val="22"/>
          <w:szCs w:val="22"/>
        </w:rPr>
        <w:t>oxilofrin</w:t>
      </w:r>
      <w:proofErr w:type="spellEnd"/>
      <w:r w:rsidR="006B7058" w:rsidRPr="00CE213B">
        <w:rPr>
          <w:rFonts w:ascii="Arial" w:hAnsi="Arial" w:cs="Arial"/>
          <w:b/>
          <w:sz w:val="22"/>
          <w:szCs w:val="22"/>
        </w:rPr>
        <w:t xml:space="preserve"> (</w:t>
      </w:r>
      <w:proofErr w:type="spellStart"/>
      <w:r w:rsidR="006B7058" w:rsidRPr="00CE213B">
        <w:rPr>
          <w:rFonts w:ascii="Arial" w:hAnsi="Arial" w:cs="Arial"/>
          <w:b/>
          <w:sz w:val="22"/>
          <w:szCs w:val="22"/>
        </w:rPr>
        <w:t>metylsynefrin</w:t>
      </w:r>
      <w:proofErr w:type="spellEnd"/>
      <w:r w:rsidR="006B7058" w:rsidRPr="00CE213B">
        <w:rPr>
          <w:rFonts w:ascii="Arial" w:hAnsi="Arial" w:cs="Arial"/>
          <w:b/>
          <w:sz w:val="22"/>
          <w:szCs w:val="22"/>
        </w:rPr>
        <w:t>)</w:t>
      </w:r>
      <w:r w:rsidRPr="00651A07">
        <w:rPr>
          <w:rFonts w:ascii="Arial" w:hAnsi="Arial" w:cs="Arial"/>
          <w:b/>
          <w:sz w:val="22"/>
          <w:szCs w:val="22"/>
        </w:rPr>
        <w:t xml:space="preserve">, pemolin, </w:t>
      </w:r>
      <w:proofErr w:type="spellStart"/>
      <w:r w:rsidRPr="00651A07">
        <w:rPr>
          <w:rFonts w:ascii="Arial" w:hAnsi="Arial" w:cs="Arial"/>
          <w:b/>
          <w:sz w:val="22"/>
          <w:szCs w:val="22"/>
        </w:rPr>
        <w:t>pentetrazol</w:t>
      </w:r>
      <w:proofErr w:type="spellEnd"/>
      <w:r w:rsidRPr="00651A07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651A07">
        <w:rPr>
          <w:rFonts w:ascii="Arial" w:hAnsi="Arial" w:cs="Arial"/>
          <w:b/>
          <w:sz w:val="22"/>
          <w:szCs w:val="22"/>
        </w:rPr>
        <w:t>propylhexedrin</w:t>
      </w:r>
      <w:proofErr w:type="spellEnd"/>
      <w:r w:rsidRPr="00651A07">
        <w:rPr>
          <w:rFonts w:ascii="Arial" w:hAnsi="Arial" w:cs="Arial"/>
          <w:b/>
          <w:sz w:val="22"/>
          <w:szCs w:val="22"/>
        </w:rPr>
        <w:t>, pseudoefedrin</w:t>
      </w:r>
      <w:r w:rsidRPr="004022F8">
        <w:rPr>
          <w:rFonts w:ascii="Arial" w:hAnsi="Arial" w:cs="Arial"/>
          <w:b/>
          <w:sz w:val="22"/>
        </w:rPr>
        <w:t>*****</w:t>
      </w:r>
      <w:r w:rsidR="006C3C17" w:rsidRPr="004022F8">
        <w:rPr>
          <w:rFonts w:ascii="Arial" w:hAnsi="Arial" w:cs="Arial"/>
          <w:b/>
          <w:sz w:val="22"/>
        </w:rPr>
        <w:t xml:space="preserve">, </w:t>
      </w:r>
      <w:proofErr w:type="spellStart"/>
      <w:r w:rsidRPr="004022F8">
        <w:rPr>
          <w:rFonts w:ascii="Arial" w:hAnsi="Arial" w:cs="Arial"/>
          <w:b/>
          <w:sz w:val="22"/>
        </w:rPr>
        <w:t>selegilin</w:t>
      </w:r>
      <w:proofErr w:type="spellEnd"/>
      <w:r w:rsidRPr="004022F8">
        <w:rPr>
          <w:rFonts w:ascii="Arial" w:hAnsi="Arial" w:cs="Arial"/>
          <w:b/>
          <w:sz w:val="22"/>
        </w:rPr>
        <w:t xml:space="preserve">, </w:t>
      </w:r>
      <w:proofErr w:type="spellStart"/>
      <w:r w:rsidRPr="004022F8">
        <w:rPr>
          <w:rFonts w:ascii="Arial" w:hAnsi="Arial" w:cs="Arial"/>
          <w:b/>
          <w:sz w:val="22"/>
        </w:rPr>
        <w:t>sibutramin</w:t>
      </w:r>
      <w:proofErr w:type="spellEnd"/>
      <w:r w:rsidRPr="004022F8">
        <w:rPr>
          <w:rFonts w:ascii="Arial" w:hAnsi="Arial" w:cs="Arial"/>
          <w:b/>
          <w:sz w:val="22"/>
        </w:rPr>
        <w:t xml:space="preserve">, strychnin, </w:t>
      </w:r>
      <w:proofErr w:type="spellStart"/>
      <w:r w:rsidR="00E46CAC" w:rsidRPr="004022F8">
        <w:rPr>
          <w:rFonts w:ascii="Arial" w:hAnsi="Arial" w:cs="Arial"/>
          <w:b/>
          <w:sz w:val="22"/>
        </w:rPr>
        <w:t>tenamfetamin</w:t>
      </w:r>
      <w:proofErr w:type="spellEnd"/>
      <w:r w:rsidR="00E46CAC" w:rsidRPr="004022F8">
        <w:rPr>
          <w:rFonts w:ascii="Arial" w:hAnsi="Arial" w:cs="Arial"/>
          <w:b/>
          <w:sz w:val="22"/>
        </w:rPr>
        <w:t xml:space="preserve"> (metylendioxyamfetamin), </w:t>
      </w:r>
      <w:proofErr w:type="spellStart"/>
      <w:r w:rsidRPr="004022F8">
        <w:rPr>
          <w:rFonts w:ascii="Arial" w:hAnsi="Arial" w:cs="Arial"/>
          <w:b/>
          <w:sz w:val="22"/>
        </w:rPr>
        <w:t>tuaminoheptan</w:t>
      </w:r>
      <w:r w:rsidRPr="004022F8">
        <w:rPr>
          <w:rFonts w:ascii="Arial" w:hAnsi="Arial" w:cs="Arial"/>
          <w:sz w:val="22"/>
        </w:rPr>
        <w:t>a</w:t>
      </w:r>
      <w:proofErr w:type="spellEnd"/>
      <w:r w:rsidRPr="004022F8">
        <w:rPr>
          <w:rFonts w:ascii="Arial" w:hAnsi="Arial" w:cs="Arial"/>
          <w:sz w:val="22"/>
        </w:rPr>
        <w:t xml:space="preserve"> další látky s podobnou chemickou strukturou nebo podobnými biologickými účinky.</w:t>
      </w:r>
    </w:p>
    <w:p w:rsidR="005E4C4A" w:rsidRDefault="005E4C4A" w:rsidP="005A78E8">
      <w:pPr>
        <w:pStyle w:val="Blockquote"/>
        <w:ind w:left="0" w:right="72"/>
        <w:jc w:val="both"/>
        <w:rPr>
          <w:rFonts w:ascii="Arial" w:hAnsi="Arial" w:cs="Arial"/>
          <w:sz w:val="22"/>
        </w:rPr>
      </w:pPr>
    </w:p>
    <w:p w:rsidR="005E4C4A" w:rsidRDefault="005E4C4A" w:rsidP="005E4C4A">
      <w:pPr>
        <w:ind w:right="7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 výjimkou</w:t>
      </w:r>
      <w:r w:rsidRPr="004022F8">
        <w:rPr>
          <w:rFonts w:ascii="Arial" w:hAnsi="Arial" w:cs="Arial"/>
          <w:sz w:val="22"/>
        </w:rPr>
        <w:t xml:space="preserve">: </w:t>
      </w:r>
    </w:p>
    <w:p w:rsidR="00FA60A4" w:rsidRPr="004022F8" w:rsidRDefault="00FA60A4" w:rsidP="00FD6A05">
      <w:pPr>
        <w:numPr>
          <w:ilvl w:val="0"/>
          <w:numId w:val="16"/>
        </w:numPr>
        <w:ind w:right="72"/>
        <w:jc w:val="both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klonidinu</w:t>
      </w:r>
      <w:proofErr w:type="spellEnd"/>
    </w:p>
    <w:p w:rsidR="005E4C4A" w:rsidRPr="004022F8" w:rsidRDefault="005E4C4A" w:rsidP="00FD6A05">
      <w:pPr>
        <w:pStyle w:val="Zkladntext2"/>
        <w:numPr>
          <w:ilvl w:val="0"/>
          <w:numId w:val="16"/>
        </w:numPr>
        <w:ind w:right="72"/>
        <w:jc w:val="both"/>
        <w:rPr>
          <w:rFonts w:cs="Arial"/>
          <w:sz w:val="22"/>
        </w:rPr>
      </w:pPr>
      <w:r w:rsidRPr="004022F8">
        <w:rPr>
          <w:rFonts w:cs="Arial"/>
          <w:sz w:val="22"/>
        </w:rPr>
        <w:t>derivátů imidazolu v</w:t>
      </w:r>
      <w:r w:rsidR="00974F31">
        <w:rPr>
          <w:rFonts w:cs="Arial"/>
          <w:sz w:val="22"/>
        </w:rPr>
        <w:t xml:space="preserve"> </w:t>
      </w:r>
      <w:r w:rsidRPr="004022F8">
        <w:rPr>
          <w:rFonts w:cs="Arial"/>
          <w:sz w:val="22"/>
        </w:rPr>
        <w:t xml:space="preserve">případě jejich </w:t>
      </w:r>
      <w:r w:rsidR="00D57411">
        <w:rPr>
          <w:rFonts w:cs="Arial"/>
          <w:sz w:val="22"/>
        </w:rPr>
        <w:t xml:space="preserve">kožního, nosního nebo </w:t>
      </w:r>
      <w:r w:rsidR="00765E52">
        <w:rPr>
          <w:rFonts w:cs="Arial"/>
          <w:sz w:val="22"/>
        </w:rPr>
        <w:t>očního</w:t>
      </w:r>
      <w:r w:rsidRPr="004022F8">
        <w:rPr>
          <w:rFonts w:cs="Arial"/>
          <w:sz w:val="22"/>
        </w:rPr>
        <w:t xml:space="preserve"> použití a stimulancií zahrnutých do Monitorovacího programu pro rok 20</w:t>
      </w:r>
      <w:r w:rsidR="00D57411">
        <w:rPr>
          <w:rFonts w:cs="Arial"/>
          <w:sz w:val="22"/>
        </w:rPr>
        <w:t>20</w:t>
      </w:r>
      <w:r w:rsidRPr="004022F8">
        <w:rPr>
          <w:rFonts w:cs="Arial"/>
          <w:sz w:val="22"/>
        </w:rPr>
        <w:t>*.</w:t>
      </w:r>
    </w:p>
    <w:p w:rsidR="005E4C4A" w:rsidRPr="004022F8" w:rsidRDefault="005E4C4A" w:rsidP="005A78E8">
      <w:pPr>
        <w:pStyle w:val="Blockquote"/>
        <w:ind w:left="0" w:right="72"/>
        <w:jc w:val="both"/>
        <w:rPr>
          <w:rFonts w:ascii="Arial" w:hAnsi="Arial" w:cs="Arial"/>
          <w:sz w:val="22"/>
        </w:rPr>
      </w:pPr>
    </w:p>
    <w:p w:rsidR="00154CC0" w:rsidRPr="004022F8" w:rsidRDefault="00154CC0" w:rsidP="005A78E8">
      <w:pPr>
        <w:pStyle w:val="Blockquote"/>
        <w:spacing w:before="0" w:after="0"/>
        <w:ind w:left="705" w:right="72" w:hanging="705"/>
        <w:jc w:val="both"/>
        <w:rPr>
          <w:rFonts w:ascii="Arial" w:hAnsi="Arial" w:cs="Arial"/>
          <w:sz w:val="22"/>
        </w:rPr>
      </w:pPr>
      <w:r w:rsidRPr="004022F8">
        <w:rPr>
          <w:rFonts w:ascii="Arial" w:hAnsi="Arial" w:cs="Arial"/>
          <w:sz w:val="22"/>
        </w:rPr>
        <w:t>*</w:t>
      </w:r>
      <w:r w:rsidRPr="004022F8">
        <w:rPr>
          <w:rFonts w:ascii="Arial" w:hAnsi="Arial" w:cs="Arial"/>
          <w:sz w:val="22"/>
        </w:rPr>
        <w:tab/>
      </w:r>
      <w:proofErr w:type="spellStart"/>
      <w:r w:rsidR="00765E52">
        <w:rPr>
          <w:rFonts w:ascii="Arial" w:hAnsi="Arial" w:cs="Arial"/>
          <w:sz w:val="22"/>
        </w:rPr>
        <w:t>B</w:t>
      </w:r>
      <w:r w:rsidRPr="004022F8">
        <w:rPr>
          <w:rFonts w:ascii="Arial" w:hAnsi="Arial" w:cs="Arial"/>
          <w:sz w:val="22"/>
        </w:rPr>
        <w:t>upropion</w:t>
      </w:r>
      <w:proofErr w:type="spellEnd"/>
      <w:r w:rsidRPr="004022F8">
        <w:rPr>
          <w:rFonts w:ascii="Arial" w:hAnsi="Arial" w:cs="Arial"/>
          <w:sz w:val="22"/>
        </w:rPr>
        <w:t xml:space="preserve">, </w:t>
      </w:r>
      <w:proofErr w:type="spellStart"/>
      <w:r w:rsidRPr="004022F8">
        <w:rPr>
          <w:rFonts w:ascii="Arial" w:hAnsi="Arial" w:cs="Arial"/>
          <w:sz w:val="22"/>
        </w:rPr>
        <w:t>fenylefrin</w:t>
      </w:r>
      <w:proofErr w:type="spellEnd"/>
      <w:r w:rsidRPr="004022F8">
        <w:rPr>
          <w:rFonts w:ascii="Arial" w:hAnsi="Arial" w:cs="Arial"/>
          <w:sz w:val="22"/>
        </w:rPr>
        <w:t xml:space="preserve">, </w:t>
      </w:r>
      <w:proofErr w:type="spellStart"/>
      <w:r w:rsidRPr="004022F8">
        <w:rPr>
          <w:rFonts w:ascii="Arial" w:hAnsi="Arial" w:cs="Arial"/>
          <w:sz w:val="22"/>
        </w:rPr>
        <w:t>fenylpropanolamin</w:t>
      </w:r>
      <w:proofErr w:type="spellEnd"/>
      <w:r w:rsidRPr="004022F8">
        <w:rPr>
          <w:rFonts w:ascii="Arial" w:hAnsi="Arial" w:cs="Arial"/>
          <w:sz w:val="22"/>
        </w:rPr>
        <w:t>, kofein,</w:t>
      </w:r>
      <w:r w:rsidR="002520D2" w:rsidRPr="004022F8">
        <w:rPr>
          <w:rFonts w:ascii="Arial" w:hAnsi="Arial" w:cs="Arial"/>
          <w:sz w:val="22"/>
        </w:rPr>
        <w:t xml:space="preserve"> nikotin,</w:t>
      </w:r>
      <w:r w:rsidR="00974F31">
        <w:rPr>
          <w:rFonts w:ascii="Arial" w:hAnsi="Arial" w:cs="Arial"/>
          <w:sz w:val="22"/>
        </w:rPr>
        <w:t xml:space="preserve"> </w:t>
      </w:r>
      <w:proofErr w:type="spellStart"/>
      <w:r w:rsidRPr="004022F8">
        <w:rPr>
          <w:rFonts w:ascii="Arial" w:hAnsi="Arial" w:cs="Arial"/>
          <w:sz w:val="22"/>
        </w:rPr>
        <w:t>pipradrol</w:t>
      </w:r>
      <w:proofErr w:type="spellEnd"/>
      <w:r w:rsidR="00974F31">
        <w:rPr>
          <w:rFonts w:ascii="Arial" w:hAnsi="Arial" w:cs="Arial"/>
          <w:sz w:val="22"/>
        </w:rPr>
        <w:t xml:space="preserve"> </w:t>
      </w:r>
      <w:r w:rsidR="00765E52">
        <w:rPr>
          <w:rFonts w:ascii="Arial" w:hAnsi="Arial" w:cs="Arial"/>
          <w:sz w:val="22"/>
        </w:rPr>
        <w:t xml:space="preserve">a </w:t>
      </w:r>
      <w:proofErr w:type="spellStart"/>
      <w:r w:rsidRPr="004022F8">
        <w:rPr>
          <w:rFonts w:ascii="Arial" w:hAnsi="Arial" w:cs="Arial"/>
          <w:sz w:val="22"/>
        </w:rPr>
        <w:t>synefrin</w:t>
      </w:r>
      <w:proofErr w:type="spellEnd"/>
      <w:r w:rsidR="00765E52">
        <w:rPr>
          <w:rFonts w:ascii="Arial" w:hAnsi="Arial" w:cs="Arial"/>
          <w:sz w:val="22"/>
        </w:rPr>
        <w:t>:</w:t>
      </w:r>
      <w:r w:rsidR="00974F31">
        <w:rPr>
          <w:rFonts w:ascii="Arial" w:hAnsi="Arial" w:cs="Arial"/>
          <w:sz w:val="22"/>
        </w:rPr>
        <w:t xml:space="preserve"> </w:t>
      </w:r>
      <w:r w:rsidR="00765E52">
        <w:rPr>
          <w:rFonts w:ascii="Arial" w:hAnsi="Arial" w:cs="Arial"/>
          <w:sz w:val="22"/>
        </w:rPr>
        <w:t>Tyto</w:t>
      </w:r>
      <w:r w:rsidR="00765E52" w:rsidRPr="004022F8">
        <w:rPr>
          <w:rFonts w:ascii="Arial" w:hAnsi="Arial" w:cs="Arial"/>
          <w:sz w:val="22"/>
        </w:rPr>
        <w:t xml:space="preserve"> látky</w:t>
      </w:r>
      <w:r w:rsidR="00765E52">
        <w:rPr>
          <w:rFonts w:ascii="Arial" w:hAnsi="Arial" w:cs="Arial"/>
          <w:sz w:val="22"/>
        </w:rPr>
        <w:t xml:space="preserve"> jsou</w:t>
      </w:r>
      <w:r w:rsidR="00765E52" w:rsidRPr="004022F8">
        <w:rPr>
          <w:rFonts w:ascii="Arial" w:hAnsi="Arial" w:cs="Arial"/>
          <w:sz w:val="22"/>
        </w:rPr>
        <w:t xml:space="preserve"> zahrnuté do Monitorovacího programu 20</w:t>
      </w:r>
      <w:r w:rsidR="00D57411">
        <w:rPr>
          <w:rFonts w:ascii="Arial" w:hAnsi="Arial" w:cs="Arial"/>
          <w:sz w:val="22"/>
        </w:rPr>
        <w:t>20</w:t>
      </w:r>
      <w:r w:rsidR="00765E52">
        <w:rPr>
          <w:rFonts w:ascii="Arial" w:hAnsi="Arial" w:cs="Arial"/>
          <w:sz w:val="22"/>
        </w:rPr>
        <w:t xml:space="preserve"> a </w:t>
      </w:r>
      <w:r w:rsidRPr="004022F8">
        <w:rPr>
          <w:rFonts w:ascii="Arial" w:hAnsi="Arial" w:cs="Arial"/>
          <w:sz w:val="22"/>
        </w:rPr>
        <w:t xml:space="preserve">nejsou považovány za </w:t>
      </w:r>
      <w:r w:rsidRPr="004022F8">
        <w:rPr>
          <w:rFonts w:ascii="Arial" w:hAnsi="Arial" w:cs="Arial"/>
          <w:i/>
          <w:sz w:val="22"/>
        </w:rPr>
        <w:t>Zakázané látky</w:t>
      </w:r>
      <w:r w:rsidRPr="004022F8">
        <w:rPr>
          <w:rFonts w:ascii="Arial" w:hAnsi="Arial" w:cs="Arial"/>
          <w:sz w:val="22"/>
        </w:rPr>
        <w:t xml:space="preserve">. </w:t>
      </w:r>
    </w:p>
    <w:p w:rsidR="00154CC0" w:rsidRPr="004022F8" w:rsidRDefault="00154CC0" w:rsidP="005A78E8">
      <w:pPr>
        <w:pStyle w:val="Blockquote"/>
        <w:spacing w:before="0" w:after="0"/>
        <w:ind w:left="705" w:right="72" w:hanging="705"/>
        <w:jc w:val="both"/>
        <w:rPr>
          <w:rFonts w:ascii="Arial" w:hAnsi="Arial" w:cs="Arial"/>
          <w:sz w:val="22"/>
        </w:rPr>
      </w:pPr>
      <w:r w:rsidRPr="004022F8">
        <w:rPr>
          <w:rFonts w:ascii="Arial" w:hAnsi="Arial" w:cs="Arial"/>
          <w:sz w:val="22"/>
        </w:rPr>
        <w:t xml:space="preserve">**  </w:t>
      </w:r>
      <w:r w:rsidRPr="004022F8">
        <w:rPr>
          <w:rFonts w:ascii="Arial" w:hAnsi="Arial" w:cs="Arial"/>
          <w:sz w:val="22"/>
        </w:rPr>
        <w:tab/>
      </w:r>
      <w:proofErr w:type="spellStart"/>
      <w:r w:rsidRPr="004022F8">
        <w:rPr>
          <w:rFonts w:ascii="Arial" w:hAnsi="Arial" w:cs="Arial"/>
          <w:b/>
          <w:sz w:val="22"/>
        </w:rPr>
        <w:t>Katin</w:t>
      </w:r>
      <w:proofErr w:type="spellEnd"/>
      <w:r w:rsidR="00765E52">
        <w:rPr>
          <w:rFonts w:ascii="Arial" w:hAnsi="Arial" w:cs="Arial"/>
          <w:b/>
          <w:sz w:val="22"/>
        </w:rPr>
        <w:t>:</w:t>
      </w:r>
      <w:r w:rsidRPr="004022F8">
        <w:rPr>
          <w:rFonts w:ascii="Arial" w:hAnsi="Arial" w:cs="Arial"/>
          <w:sz w:val="22"/>
        </w:rPr>
        <w:t xml:space="preserve"> je zakázaný pouze při koncentraci vyšší než 5 mikrogramů v 1 ml moči.</w:t>
      </w:r>
    </w:p>
    <w:p w:rsidR="00154CC0" w:rsidRPr="004022F8" w:rsidRDefault="00154CC0" w:rsidP="005A78E8">
      <w:pPr>
        <w:pStyle w:val="Blockquote"/>
        <w:spacing w:before="0" w:after="0"/>
        <w:ind w:left="705" w:right="72" w:hanging="705"/>
        <w:jc w:val="both"/>
        <w:rPr>
          <w:rFonts w:ascii="Arial" w:hAnsi="Arial" w:cs="Arial"/>
          <w:sz w:val="22"/>
        </w:rPr>
      </w:pPr>
      <w:r w:rsidRPr="004022F8">
        <w:rPr>
          <w:rFonts w:ascii="Arial" w:hAnsi="Arial" w:cs="Arial"/>
          <w:sz w:val="22"/>
        </w:rPr>
        <w:t xml:space="preserve">***  </w:t>
      </w:r>
      <w:r w:rsidRPr="004022F8">
        <w:rPr>
          <w:rFonts w:ascii="Arial" w:hAnsi="Arial" w:cs="Arial"/>
          <w:sz w:val="22"/>
        </w:rPr>
        <w:tab/>
      </w:r>
      <w:r w:rsidRPr="004022F8">
        <w:rPr>
          <w:rFonts w:ascii="Arial" w:hAnsi="Arial" w:cs="Arial"/>
          <w:b/>
          <w:sz w:val="22"/>
        </w:rPr>
        <w:t>Efedrin</w:t>
      </w:r>
      <w:r w:rsidRPr="004022F8">
        <w:rPr>
          <w:rFonts w:ascii="Arial" w:hAnsi="Arial" w:cs="Arial"/>
          <w:sz w:val="22"/>
        </w:rPr>
        <w:t xml:space="preserve"> a </w:t>
      </w:r>
      <w:proofErr w:type="spellStart"/>
      <w:r w:rsidRPr="004022F8">
        <w:rPr>
          <w:rFonts w:ascii="Arial" w:hAnsi="Arial" w:cs="Arial"/>
          <w:b/>
          <w:sz w:val="22"/>
        </w:rPr>
        <w:t>metylefedrin</w:t>
      </w:r>
      <w:proofErr w:type="spellEnd"/>
      <w:r w:rsidR="00765E52">
        <w:rPr>
          <w:rFonts w:ascii="Arial" w:hAnsi="Arial" w:cs="Arial"/>
          <w:b/>
          <w:sz w:val="22"/>
        </w:rPr>
        <w:t>:</w:t>
      </w:r>
      <w:r w:rsidRPr="004022F8">
        <w:rPr>
          <w:rFonts w:ascii="Arial" w:hAnsi="Arial" w:cs="Arial"/>
          <w:sz w:val="22"/>
        </w:rPr>
        <w:t xml:space="preserve"> jsou zakázány při koncentraci vyšší než 10 mikrogramů v 1 ml moči.</w:t>
      </w:r>
    </w:p>
    <w:p w:rsidR="008C5300" w:rsidRPr="004022F8" w:rsidRDefault="008C5300" w:rsidP="005A78E8">
      <w:pPr>
        <w:pStyle w:val="Blockquote"/>
        <w:spacing w:before="0" w:after="0"/>
        <w:ind w:left="705" w:right="72" w:hanging="705"/>
        <w:jc w:val="both"/>
        <w:rPr>
          <w:rFonts w:ascii="Arial" w:hAnsi="Arial" w:cs="Arial"/>
          <w:sz w:val="22"/>
        </w:rPr>
      </w:pPr>
      <w:r w:rsidRPr="004022F8">
        <w:rPr>
          <w:rFonts w:ascii="Arial" w:hAnsi="Arial" w:cs="Arial"/>
          <w:sz w:val="22"/>
        </w:rPr>
        <w:lastRenderedPageBreak/>
        <w:t xml:space="preserve">****  </w:t>
      </w:r>
      <w:r w:rsidRPr="004022F8">
        <w:rPr>
          <w:rFonts w:ascii="Arial" w:hAnsi="Arial" w:cs="Arial"/>
          <w:sz w:val="22"/>
        </w:rPr>
        <w:tab/>
      </w:r>
      <w:r w:rsidR="00765E52">
        <w:rPr>
          <w:rFonts w:ascii="Arial" w:hAnsi="Arial" w:cs="Arial"/>
          <w:b/>
          <w:sz w:val="22"/>
        </w:rPr>
        <w:t>A</w:t>
      </w:r>
      <w:r w:rsidRPr="004022F8">
        <w:rPr>
          <w:rFonts w:ascii="Arial" w:hAnsi="Arial" w:cs="Arial"/>
          <w:b/>
          <w:sz w:val="22"/>
        </w:rPr>
        <w:t>drenalin (epinefrin)</w:t>
      </w:r>
      <w:r w:rsidR="00765E52">
        <w:rPr>
          <w:rFonts w:ascii="Arial" w:hAnsi="Arial" w:cs="Arial"/>
          <w:b/>
          <w:sz w:val="22"/>
        </w:rPr>
        <w:t>:</w:t>
      </w:r>
      <w:r w:rsidR="00974F31">
        <w:rPr>
          <w:rFonts w:ascii="Arial" w:hAnsi="Arial" w:cs="Arial"/>
          <w:b/>
          <w:sz w:val="22"/>
        </w:rPr>
        <w:t xml:space="preserve"> </w:t>
      </w:r>
      <w:r w:rsidR="00765E52" w:rsidRPr="004022F8">
        <w:rPr>
          <w:rFonts w:ascii="Arial" w:hAnsi="Arial" w:cs="Arial"/>
          <w:sz w:val="22"/>
        </w:rPr>
        <w:t>není zakázán</w:t>
      </w:r>
      <w:r w:rsidR="00974F31">
        <w:rPr>
          <w:rFonts w:ascii="Arial" w:hAnsi="Arial" w:cs="Arial"/>
          <w:sz w:val="22"/>
        </w:rPr>
        <w:t xml:space="preserve"> </w:t>
      </w:r>
      <w:r w:rsidR="00972782">
        <w:rPr>
          <w:rFonts w:ascii="Arial" w:hAnsi="Arial" w:cs="Arial"/>
          <w:sz w:val="22"/>
        </w:rPr>
        <w:t xml:space="preserve">při lokálním podání, </w:t>
      </w:r>
      <w:r w:rsidRPr="004022F8">
        <w:rPr>
          <w:rFonts w:ascii="Arial" w:hAnsi="Arial" w:cs="Arial"/>
          <w:sz w:val="22"/>
        </w:rPr>
        <w:t>např. nosní, oční aplikace nebo jeho podání společně s</w:t>
      </w:r>
      <w:r w:rsidR="00974F31">
        <w:rPr>
          <w:rFonts w:ascii="Arial" w:hAnsi="Arial" w:cs="Arial"/>
          <w:sz w:val="22"/>
        </w:rPr>
        <w:t xml:space="preserve"> </w:t>
      </w:r>
      <w:r w:rsidRPr="004022F8">
        <w:rPr>
          <w:rFonts w:ascii="Arial" w:hAnsi="Arial" w:cs="Arial"/>
          <w:sz w:val="22"/>
        </w:rPr>
        <w:t>lokálními anestetiky.</w:t>
      </w:r>
    </w:p>
    <w:p w:rsidR="00154CC0" w:rsidRDefault="00154CC0" w:rsidP="005A78E8">
      <w:pPr>
        <w:pStyle w:val="Blockquote"/>
        <w:spacing w:before="0" w:after="0"/>
        <w:ind w:left="720" w:right="72" w:hanging="720"/>
        <w:jc w:val="both"/>
        <w:rPr>
          <w:rFonts w:ascii="Arial" w:hAnsi="Arial" w:cs="Arial"/>
          <w:sz w:val="22"/>
        </w:rPr>
      </w:pPr>
      <w:r w:rsidRPr="004022F8">
        <w:rPr>
          <w:rFonts w:ascii="Arial" w:hAnsi="Arial" w:cs="Arial"/>
          <w:sz w:val="22"/>
        </w:rPr>
        <w:t>*****</w:t>
      </w:r>
      <w:r w:rsidR="003350CA">
        <w:rPr>
          <w:rFonts w:ascii="Arial" w:hAnsi="Arial" w:cs="Arial"/>
          <w:sz w:val="22"/>
        </w:rPr>
        <w:tab/>
      </w:r>
      <w:r w:rsidRPr="004022F8">
        <w:rPr>
          <w:rFonts w:ascii="Arial" w:hAnsi="Arial" w:cs="Arial"/>
          <w:b/>
          <w:sz w:val="22"/>
        </w:rPr>
        <w:t>Pseudoefedrin</w:t>
      </w:r>
      <w:r w:rsidR="00972782">
        <w:rPr>
          <w:rFonts w:ascii="Arial" w:hAnsi="Arial" w:cs="Arial"/>
          <w:b/>
          <w:sz w:val="22"/>
        </w:rPr>
        <w:t>:</w:t>
      </w:r>
      <w:r w:rsidRPr="004022F8">
        <w:rPr>
          <w:rFonts w:ascii="Arial" w:hAnsi="Arial" w:cs="Arial"/>
          <w:sz w:val="22"/>
        </w:rPr>
        <w:t xml:space="preserve"> je zakázán, pokud jeho koncentrace v</w:t>
      </w:r>
      <w:r w:rsidR="00974F31">
        <w:rPr>
          <w:rFonts w:ascii="Arial" w:hAnsi="Arial" w:cs="Arial"/>
          <w:sz w:val="22"/>
        </w:rPr>
        <w:t xml:space="preserve"> </w:t>
      </w:r>
      <w:r w:rsidRPr="004022F8">
        <w:rPr>
          <w:rFonts w:ascii="Arial" w:hAnsi="Arial" w:cs="Arial"/>
          <w:sz w:val="22"/>
        </w:rPr>
        <w:t>moči je vyšší než 150 mikrogramů na mililitr.</w:t>
      </w:r>
    </w:p>
    <w:p w:rsidR="00D978EA" w:rsidRPr="004022F8" w:rsidRDefault="00D978EA" w:rsidP="005A78E8">
      <w:pPr>
        <w:pStyle w:val="Blockquote"/>
        <w:spacing w:before="0" w:after="0"/>
        <w:ind w:left="720" w:right="72" w:hanging="720"/>
        <w:jc w:val="both"/>
        <w:rPr>
          <w:rFonts w:ascii="Arial" w:hAnsi="Arial" w:cs="Arial"/>
          <w:sz w:val="22"/>
        </w:rPr>
      </w:pPr>
    </w:p>
    <w:p w:rsidR="00154CC0" w:rsidRPr="004022F8" w:rsidRDefault="00154CC0" w:rsidP="005A78E8">
      <w:pPr>
        <w:pStyle w:val="Blockquote"/>
        <w:ind w:left="0" w:right="72"/>
        <w:rPr>
          <w:rFonts w:ascii="Arial" w:hAnsi="Arial" w:cs="Arial"/>
          <w:b/>
          <w:sz w:val="22"/>
        </w:rPr>
      </w:pPr>
      <w:r w:rsidRPr="004022F8">
        <w:rPr>
          <w:rFonts w:ascii="Arial" w:hAnsi="Arial" w:cs="Arial"/>
          <w:b/>
          <w:sz w:val="22"/>
        </w:rPr>
        <w:t>S7. NARKOTIKA</w:t>
      </w:r>
    </w:p>
    <w:p w:rsidR="00154CC0" w:rsidRDefault="00F6238E" w:rsidP="005A78E8">
      <w:pPr>
        <w:pStyle w:val="Zkladntext2"/>
        <w:ind w:right="72"/>
        <w:rPr>
          <w:rFonts w:cs="Arial"/>
          <w:sz w:val="22"/>
        </w:rPr>
      </w:pPr>
      <w:r>
        <w:rPr>
          <w:rFonts w:cs="Arial"/>
          <w:sz w:val="22"/>
        </w:rPr>
        <w:t>N</w:t>
      </w:r>
      <w:r w:rsidR="00154CC0" w:rsidRPr="004022F8">
        <w:rPr>
          <w:rFonts w:cs="Arial"/>
          <w:sz w:val="22"/>
        </w:rPr>
        <w:t>ásledující</w:t>
      </w:r>
      <w:r>
        <w:rPr>
          <w:rFonts w:cs="Arial"/>
          <w:sz w:val="22"/>
        </w:rPr>
        <w:t xml:space="preserve"> narkotika</w:t>
      </w:r>
      <w:r w:rsidR="00EE0E8F">
        <w:rPr>
          <w:rFonts w:cs="Arial"/>
          <w:sz w:val="22"/>
        </w:rPr>
        <w:t xml:space="preserve">, včetně </w:t>
      </w:r>
      <w:r w:rsidR="00EE0E8F" w:rsidRPr="004022F8">
        <w:rPr>
          <w:rFonts w:cs="Arial"/>
          <w:sz w:val="22"/>
        </w:rPr>
        <w:t>všech jejich případných optických</w:t>
      </w:r>
      <w:r w:rsidR="00974F31">
        <w:rPr>
          <w:rFonts w:cs="Arial"/>
          <w:sz w:val="22"/>
        </w:rPr>
        <w:t xml:space="preserve"> </w:t>
      </w:r>
      <w:r w:rsidR="00EE0E8F" w:rsidRPr="004022F8">
        <w:rPr>
          <w:rFonts w:cs="Arial"/>
          <w:sz w:val="22"/>
        </w:rPr>
        <w:t>isomerů</w:t>
      </w:r>
      <w:r w:rsidR="00EE0E8F">
        <w:rPr>
          <w:rFonts w:cs="Arial"/>
          <w:sz w:val="22"/>
        </w:rPr>
        <w:t>,</w:t>
      </w:r>
      <w:r w:rsidR="00041309">
        <w:rPr>
          <w:rFonts w:cs="Arial"/>
          <w:sz w:val="22"/>
        </w:rPr>
        <w:t xml:space="preserve"> </w:t>
      </w:r>
      <w:r w:rsidR="00EE0E8F" w:rsidRPr="004022F8">
        <w:rPr>
          <w:rFonts w:cs="Arial"/>
          <w:sz w:val="22"/>
        </w:rPr>
        <w:t xml:space="preserve">např. </w:t>
      </w:r>
      <w:r w:rsidR="007F2BC9" w:rsidRPr="007F2BC9">
        <w:rPr>
          <w:rFonts w:cs="Arial"/>
          <w:i/>
          <w:sz w:val="22"/>
        </w:rPr>
        <w:t>d-</w:t>
      </w:r>
      <w:r w:rsidR="00EE0E8F" w:rsidRPr="004022F8">
        <w:rPr>
          <w:rFonts w:cs="Arial"/>
          <w:sz w:val="22"/>
        </w:rPr>
        <w:t xml:space="preserve"> a </w:t>
      </w:r>
      <w:r w:rsidR="007F2BC9" w:rsidRPr="007F2BC9">
        <w:rPr>
          <w:rFonts w:cs="Arial"/>
          <w:i/>
          <w:sz w:val="22"/>
        </w:rPr>
        <w:t>l-</w:t>
      </w:r>
      <w:r w:rsidR="00EE0E8F">
        <w:rPr>
          <w:rFonts w:cs="Arial"/>
          <w:sz w:val="22"/>
        </w:rPr>
        <w:t>,</w:t>
      </w:r>
      <w:r w:rsidR="00974F31">
        <w:rPr>
          <w:rFonts w:cs="Arial"/>
          <w:sz w:val="22"/>
        </w:rPr>
        <w:t xml:space="preserve"> </w:t>
      </w:r>
      <w:r>
        <w:rPr>
          <w:rFonts w:cs="Arial"/>
          <w:sz w:val="22"/>
        </w:rPr>
        <w:t>jsou zakázaná</w:t>
      </w:r>
      <w:r w:rsidR="00154CC0" w:rsidRPr="004022F8">
        <w:rPr>
          <w:rFonts w:cs="Arial"/>
          <w:sz w:val="22"/>
        </w:rPr>
        <w:t>:</w:t>
      </w:r>
    </w:p>
    <w:p w:rsidR="00BC7077" w:rsidRPr="004022F8" w:rsidRDefault="00BC7077" w:rsidP="005A78E8">
      <w:pPr>
        <w:pStyle w:val="Zkladntext2"/>
        <w:ind w:right="72"/>
        <w:rPr>
          <w:rFonts w:cs="Arial"/>
          <w:sz w:val="22"/>
        </w:rPr>
      </w:pPr>
    </w:p>
    <w:p w:rsidR="00154CC0" w:rsidRDefault="00154CC0" w:rsidP="005A78E8">
      <w:pPr>
        <w:pStyle w:val="Zkladntext2"/>
        <w:ind w:right="72"/>
        <w:jc w:val="both"/>
        <w:rPr>
          <w:rFonts w:cs="Arial"/>
          <w:b/>
          <w:sz w:val="22"/>
        </w:rPr>
      </w:pPr>
      <w:r w:rsidRPr="004022F8">
        <w:rPr>
          <w:rFonts w:cs="Arial"/>
          <w:b/>
          <w:sz w:val="22"/>
        </w:rPr>
        <w:t xml:space="preserve">Buprenorfin, dextromoramid, </w:t>
      </w:r>
      <w:proofErr w:type="spellStart"/>
      <w:r w:rsidRPr="004022F8">
        <w:rPr>
          <w:rFonts w:cs="Arial"/>
          <w:b/>
          <w:sz w:val="22"/>
        </w:rPr>
        <w:t>diamorfin</w:t>
      </w:r>
      <w:proofErr w:type="spellEnd"/>
      <w:r w:rsidR="00F31697">
        <w:rPr>
          <w:rFonts w:cs="Arial"/>
          <w:b/>
          <w:sz w:val="22"/>
        </w:rPr>
        <w:t xml:space="preserve"> </w:t>
      </w:r>
      <w:r w:rsidRPr="004022F8">
        <w:rPr>
          <w:rFonts w:cs="Arial"/>
          <w:b/>
          <w:sz w:val="22"/>
        </w:rPr>
        <w:t xml:space="preserve">(heroin), </w:t>
      </w:r>
      <w:proofErr w:type="spellStart"/>
      <w:r w:rsidRPr="004022F8">
        <w:rPr>
          <w:rFonts w:cs="Arial"/>
          <w:b/>
          <w:sz w:val="22"/>
        </w:rPr>
        <w:t>fentanyl</w:t>
      </w:r>
      <w:proofErr w:type="spellEnd"/>
      <w:r w:rsidR="00F31697">
        <w:rPr>
          <w:rFonts w:cs="Arial"/>
          <w:b/>
          <w:sz w:val="22"/>
        </w:rPr>
        <w:t xml:space="preserve"> </w:t>
      </w:r>
      <w:r w:rsidRPr="004022F8">
        <w:rPr>
          <w:rFonts w:cs="Arial"/>
          <w:sz w:val="22"/>
        </w:rPr>
        <w:t>a jeho deriváty</w:t>
      </w:r>
      <w:r w:rsidRPr="004022F8">
        <w:rPr>
          <w:rFonts w:cs="Arial"/>
          <w:b/>
          <w:sz w:val="22"/>
        </w:rPr>
        <w:t xml:space="preserve">, </w:t>
      </w:r>
      <w:proofErr w:type="spellStart"/>
      <w:r w:rsidRPr="004022F8">
        <w:rPr>
          <w:rFonts w:cs="Arial"/>
          <w:b/>
          <w:sz w:val="22"/>
        </w:rPr>
        <w:t>hydromorfon</w:t>
      </w:r>
      <w:proofErr w:type="spellEnd"/>
      <w:r w:rsidRPr="004022F8">
        <w:rPr>
          <w:rFonts w:cs="Arial"/>
          <w:b/>
          <w:sz w:val="22"/>
        </w:rPr>
        <w:t xml:space="preserve">, metadon, morfin, </w:t>
      </w:r>
      <w:proofErr w:type="spellStart"/>
      <w:r w:rsidR="0033596B">
        <w:rPr>
          <w:rFonts w:cs="Arial"/>
          <w:b/>
          <w:sz w:val="22"/>
        </w:rPr>
        <w:t>nikomorfin</w:t>
      </w:r>
      <w:proofErr w:type="spellEnd"/>
      <w:r w:rsidR="0033596B">
        <w:rPr>
          <w:rFonts w:cs="Arial"/>
          <w:b/>
          <w:sz w:val="22"/>
        </w:rPr>
        <w:t xml:space="preserve">, </w:t>
      </w:r>
      <w:proofErr w:type="spellStart"/>
      <w:r w:rsidRPr="004022F8">
        <w:rPr>
          <w:rFonts w:cs="Arial"/>
          <w:b/>
          <w:sz w:val="22"/>
        </w:rPr>
        <w:t>oxykodon</w:t>
      </w:r>
      <w:proofErr w:type="spellEnd"/>
      <w:r w:rsidRPr="004022F8">
        <w:rPr>
          <w:rFonts w:cs="Arial"/>
          <w:b/>
          <w:sz w:val="22"/>
        </w:rPr>
        <w:t xml:space="preserve">, </w:t>
      </w:r>
      <w:proofErr w:type="spellStart"/>
      <w:r w:rsidRPr="004022F8">
        <w:rPr>
          <w:rFonts w:cs="Arial"/>
          <w:b/>
          <w:sz w:val="22"/>
        </w:rPr>
        <w:t>oxymorfon</w:t>
      </w:r>
      <w:proofErr w:type="spellEnd"/>
      <w:r w:rsidRPr="004022F8">
        <w:rPr>
          <w:rFonts w:cs="Arial"/>
          <w:b/>
          <w:sz w:val="22"/>
        </w:rPr>
        <w:t>, pentazocin</w:t>
      </w:r>
      <w:r w:rsidR="00972782">
        <w:rPr>
          <w:rFonts w:cs="Arial"/>
          <w:b/>
          <w:sz w:val="22"/>
        </w:rPr>
        <w:t xml:space="preserve"> a</w:t>
      </w:r>
      <w:r w:rsidR="00041309">
        <w:rPr>
          <w:rFonts w:cs="Arial"/>
          <w:b/>
          <w:sz w:val="22"/>
        </w:rPr>
        <w:t xml:space="preserve"> </w:t>
      </w:r>
      <w:proofErr w:type="spellStart"/>
      <w:r w:rsidRPr="004022F8">
        <w:rPr>
          <w:rFonts w:cs="Arial"/>
          <w:b/>
          <w:sz w:val="22"/>
        </w:rPr>
        <w:t>petidin</w:t>
      </w:r>
      <w:proofErr w:type="spellEnd"/>
      <w:r w:rsidRPr="004022F8">
        <w:rPr>
          <w:rFonts w:cs="Arial"/>
          <w:b/>
          <w:sz w:val="22"/>
        </w:rPr>
        <w:t>.</w:t>
      </w:r>
    </w:p>
    <w:p w:rsidR="00BC7077" w:rsidRPr="004022F8" w:rsidRDefault="00BC7077" w:rsidP="005A78E8">
      <w:pPr>
        <w:pStyle w:val="Zkladntext2"/>
        <w:ind w:right="72"/>
        <w:jc w:val="both"/>
        <w:rPr>
          <w:rFonts w:cs="Arial"/>
          <w:b/>
          <w:sz w:val="22"/>
        </w:rPr>
      </w:pPr>
    </w:p>
    <w:p w:rsidR="00154CC0" w:rsidRPr="004022F8" w:rsidRDefault="00154CC0" w:rsidP="005A78E8">
      <w:pPr>
        <w:pStyle w:val="Zkladntext2"/>
        <w:ind w:right="72"/>
        <w:rPr>
          <w:rFonts w:cs="Arial"/>
          <w:b/>
          <w:sz w:val="22"/>
        </w:rPr>
      </w:pPr>
    </w:p>
    <w:p w:rsidR="00154CC0" w:rsidRDefault="00154CC0" w:rsidP="005A78E8">
      <w:pPr>
        <w:pStyle w:val="Zkladntext2"/>
        <w:ind w:right="72"/>
        <w:rPr>
          <w:rFonts w:cs="Arial"/>
          <w:b/>
          <w:sz w:val="22"/>
        </w:rPr>
      </w:pPr>
      <w:r w:rsidRPr="004022F8">
        <w:rPr>
          <w:rFonts w:cs="Arial"/>
          <w:b/>
          <w:sz w:val="22"/>
        </w:rPr>
        <w:t>S8. KANABINOIDY</w:t>
      </w:r>
    </w:p>
    <w:p w:rsidR="00972782" w:rsidRPr="004022F8" w:rsidRDefault="00972782" w:rsidP="005A78E8">
      <w:pPr>
        <w:pStyle w:val="Zkladntext2"/>
        <w:ind w:right="72"/>
        <w:rPr>
          <w:rFonts w:cs="Arial"/>
          <w:b/>
          <w:sz w:val="22"/>
        </w:rPr>
      </w:pPr>
    </w:p>
    <w:p w:rsidR="00972782" w:rsidRDefault="003350CA" w:rsidP="00972782">
      <w:pPr>
        <w:pStyle w:val="Zkladntext2"/>
        <w:ind w:right="72"/>
        <w:rPr>
          <w:rFonts w:cs="Arial"/>
          <w:sz w:val="22"/>
        </w:rPr>
      </w:pPr>
      <w:r>
        <w:rPr>
          <w:rFonts w:cs="Arial"/>
          <w:sz w:val="22"/>
        </w:rPr>
        <w:t xml:space="preserve">Všechny přírodní a syntetické </w:t>
      </w:r>
      <w:r w:rsidR="000271C9">
        <w:rPr>
          <w:rFonts w:cs="Arial"/>
          <w:sz w:val="22"/>
        </w:rPr>
        <w:t>kanabinoidy jsou zakázané</w:t>
      </w:r>
      <w:r>
        <w:rPr>
          <w:rFonts w:cs="Arial"/>
          <w:sz w:val="22"/>
        </w:rPr>
        <w:t>, např.</w:t>
      </w:r>
    </w:p>
    <w:p w:rsidR="00154CC0" w:rsidRPr="004022F8" w:rsidRDefault="00154CC0" w:rsidP="005A78E8">
      <w:pPr>
        <w:pStyle w:val="Zkladntext2"/>
        <w:ind w:right="72"/>
        <w:rPr>
          <w:rFonts w:cs="Arial"/>
          <w:b/>
          <w:sz w:val="22"/>
          <w:u w:val="single"/>
        </w:rPr>
      </w:pPr>
    </w:p>
    <w:p w:rsidR="00154CC0" w:rsidRDefault="001C0447" w:rsidP="006050D6">
      <w:pPr>
        <w:pStyle w:val="Zkladntext2"/>
        <w:numPr>
          <w:ilvl w:val="0"/>
          <w:numId w:val="15"/>
        </w:numPr>
        <w:ind w:right="72"/>
        <w:jc w:val="both"/>
        <w:rPr>
          <w:rFonts w:cs="Arial"/>
          <w:sz w:val="22"/>
        </w:rPr>
      </w:pPr>
      <w:r>
        <w:rPr>
          <w:rFonts w:cs="Arial"/>
          <w:sz w:val="22"/>
        </w:rPr>
        <w:t>v konopí (</w:t>
      </w:r>
      <w:r w:rsidR="00154CC0" w:rsidRPr="004022F8">
        <w:rPr>
          <w:rFonts w:cs="Arial"/>
          <w:sz w:val="22"/>
        </w:rPr>
        <w:t>hašiš, marihuana</w:t>
      </w:r>
      <w:r>
        <w:rPr>
          <w:rFonts w:cs="Arial"/>
          <w:sz w:val="22"/>
        </w:rPr>
        <w:t>) a konopn</w:t>
      </w:r>
      <w:r w:rsidR="006D3212">
        <w:rPr>
          <w:rFonts w:cs="Arial"/>
          <w:sz w:val="22"/>
        </w:rPr>
        <w:t>ých</w:t>
      </w:r>
      <w:r>
        <w:rPr>
          <w:rFonts w:cs="Arial"/>
          <w:sz w:val="22"/>
        </w:rPr>
        <w:t xml:space="preserve"> produkt</w:t>
      </w:r>
      <w:r w:rsidR="006D3212">
        <w:rPr>
          <w:rFonts w:cs="Arial"/>
          <w:sz w:val="22"/>
        </w:rPr>
        <w:t>ech</w:t>
      </w:r>
    </w:p>
    <w:p w:rsidR="00A12642" w:rsidRDefault="001C0447" w:rsidP="007A49B8">
      <w:pPr>
        <w:pStyle w:val="Zkladntext2"/>
        <w:numPr>
          <w:ilvl w:val="0"/>
          <w:numId w:val="15"/>
        </w:numPr>
        <w:ind w:right="72"/>
        <w:jc w:val="both"/>
        <w:rPr>
          <w:rFonts w:cs="Arial"/>
          <w:sz w:val="22"/>
        </w:rPr>
      </w:pPr>
      <w:r>
        <w:rPr>
          <w:rFonts w:cs="Arial"/>
          <w:sz w:val="22"/>
        </w:rPr>
        <w:t>přírodní a s</w:t>
      </w:r>
      <w:r w:rsidR="007A49B8" w:rsidRPr="004022F8">
        <w:rPr>
          <w:rFonts w:cs="Arial"/>
          <w:sz w:val="22"/>
        </w:rPr>
        <w:t>yntetick</w:t>
      </w:r>
      <w:r w:rsidR="007A49B8">
        <w:rPr>
          <w:rFonts w:cs="Arial"/>
          <w:sz w:val="22"/>
        </w:rPr>
        <w:t xml:space="preserve">é </w:t>
      </w:r>
      <w:proofErr w:type="spellStart"/>
      <w:r w:rsidR="00A12642">
        <w:rPr>
          <w:rFonts w:cs="Arial"/>
          <w:sz w:val="22"/>
        </w:rPr>
        <w:t>tetrahydrokanabinoly</w:t>
      </w:r>
      <w:proofErr w:type="spellEnd"/>
      <w:r w:rsidR="007A49B8" w:rsidRPr="004022F8">
        <w:rPr>
          <w:rFonts w:cs="Arial"/>
          <w:sz w:val="22"/>
        </w:rPr>
        <w:t xml:space="preserve"> (THC</w:t>
      </w:r>
      <w:r w:rsidR="007A49B8">
        <w:rPr>
          <w:rFonts w:cs="Arial"/>
          <w:sz w:val="22"/>
        </w:rPr>
        <w:t>)</w:t>
      </w:r>
    </w:p>
    <w:p w:rsidR="007A49B8" w:rsidRDefault="00A12642" w:rsidP="007A49B8">
      <w:pPr>
        <w:pStyle w:val="Zkladntext2"/>
        <w:numPr>
          <w:ilvl w:val="0"/>
          <w:numId w:val="15"/>
        </w:numPr>
        <w:ind w:right="72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syntetické </w:t>
      </w:r>
      <w:proofErr w:type="spellStart"/>
      <w:r>
        <w:rPr>
          <w:rFonts w:cs="Arial"/>
          <w:sz w:val="22"/>
        </w:rPr>
        <w:t>kanabinoidy</w:t>
      </w:r>
      <w:proofErr w:type="spellEnd"/>
      <w:r w:rsidR="00974F31">
        <w:rPr>
          <w:rFonts w:cs="Arial"/>
          <w:sz w:val="22"/>
        </w:rPr>
        <w:t xml:space="preserve"> </w:t>
      </w:r>
      <w:r>
        <w:rPr>
          <w:rFonts w:cs="Arial"/>
          <w:sz w:val="22"/>
        </w:rPr>
        <w:t>napodobující účinky THC</w:t>
      </w:r>
    </w:p>
    <w:p w:rsidR="007A49B8" w:rsidRDefault="007A49B8" w:rsidP="005A78E8">
      <w:pPr>
        <w:pStyle w:val="Zkladntext2"/>
        <w:ind w:right="72"/>
        <w:jc w:val="both"/>
        <w:rPr>
          <w:rFonts w:cs="Arial"/>
          <w:sz w:val="22"/>
        </w:rPr>
      </w:pPr>
    </w:p>
    <w:p w:rsidR="00BC7077" w:rsidRPr="004022F8" w:rsidRDefault="007A49B8" w:rsidP="005A78E8">
      <w:pPr>
        <w:pStyle w:val="Zkladntext2"/>
        <w:ind w:right="72"/>
        <w:jc w:val="both"/>
        <w:rPr>
          <w:rFonts w:cs="Arial"/>
          <w:sz w:val="22"/>
        </w:rPr>
      </w:pPr>
      <w:proofErr w:type="gramStart"/>
      <w:r>
        <w:rPr>
          <w:rFonts w:cs="Arial"/>
          <w:sz w:val="22"/>
        </w:rPr>
        <w:t>Kromě</w:t>
      </w:r>
      <w:proofErr w:type="gramEnd"/>
      <w:r>
        <w:rPr>
          <w:rFonts w:cs="Arial"/>
          <w:sz w:val="22"/>
        </w:rPr>
        <w:t xml:space="preserve">: </w:t>
      </w:r>
      <w:proofErr w:type="spellStart"/>
      <w:r>
        <w:rPr>
          <w:rFonts w:cs="Arial"/>
          <w:sz w:val="22"/>
        </w:rPr>
        <w:t>kannabidiolu</w:t>
      </w:r>
      <w:proofErr w:type="spellEnd"/>
    </w:p>
    <w:p w:rsidR="00154CC0" w:rsidRPr="004022F8" w:rsidRDefault="00154CC0" w:rsidP="005A78E8">
      <w:pPr>
        <w:pStyle w:val="Zkladntext2"/>
        <w:ind w:right="72"/>
        <w:rPr>
          <w:rFonts w:cs="Arial"/>
          <w:sz w:val="22"/>
        </w:rPr>
      </w:pPr>
    </w:p>
    <w:p w:rsidR="00154CC0" w:rsidRPr="004022F8" w:rsidRDefault="00154CC0" w:rsidP="005A78E8">
      <w:pPr>
        <w:pStyle w:val="Zkladntext2"/>
        <w:ind w:right="72"/>
        <w:rPr>
          <w:rFonts w:cs="Arial"/>
          <w:b/>
          <w:sz w:val="22"/>
        </w:rPr>
      </w:pPr>
      <w:r w:rsidRPr="004022F8">
        <w:rPr>
          <w:rFonts w:cs="Arial"/>
          <w:b/>
          <w:sz w:val="22"/>
        </w:rPr>
        <w:t>S9. GLUKOKORTIKOIDY</w:t>
      </w:r>
    </w:p>
    <w:p w:rsidR="00154CC0" w:rsidRPr="004022F8" w:rsidRDefault="00154CC0" w:rsidP="005A78E8">
      <w:pPr>
        <w:pStyle w:val="Zkladntext2"/>
        <w:ind w:right="72"/>
        <w:rPr>
          <w:rFonts w:cs="Arial"/>
          <w:b/>
          <w:sz w:val="22"/>
        </w:rPr>
      </w:pPr>
    </w:p>
    <w:p w:rsidR="00154CC0" w:rsidRPr="004022F8" w:rsidRDefault="00154CC0" w:rsidP="005A78E8">
      <w:pPr>
        <w:pStyle w:val="Zkladntext2"/>
        <w:ind w:right="72"/>
        <w:jc w:val="both"/>
        <w:rPr>
          <w:rFonts w:cs="Arial"/>
          <w:sz w:val="22"/>
        </w:rPr>
      </w:pPr>
      <w:r w:rsidRPr="004022F8">
        <w:rPr>
          <w:rFonts w:cs="Arial"/>
          <w:sz w:val="22"/>
        </w:rPr>
        <w:t xml:space="preserve">Všechny glukokortikoidy podávané orálně, rektálně, nitrožilní nebo nitrosvalovou aplikací jsou zakázané. </w:t>
      </w:r>
    </w:p>
    <w:p w:rsidR="00154CC0" w:rsidRDefault="00154CC0" w:rsidP="005A78E8">
      <w:pPr>
        <w:ind w:right="72"/>
        <w:rPr>
          <w:rFonts w:ascii="Arial" w:hAnsi="Arial" w:cs="Arial"/>
          <w:sz w:val="22"/>
        </w:rPr>
      </w:pPr>
    </w:p>
    <w:p w:rsidR="007A49B8" w:rsidRPr="00E54228" w:rsidRDefault="007A49B8" w:rsidP="00E54228">
      <w:pPr>
        <w:ind w:right="72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V</w:t>
      </w:r>
      <w:r w:rsidRPr="00E54228">
        <w:rPr>
          <w:rFonts w:ascii="Arial" w:hAnsi="Arial" w:cs="Arial"/>
          <w:sz w:val="22"/>
        </w:rPr>
        <w:t>četně, ale ne s</w:t>
      </w:r>
      <w:r w:rsidR="00974F31">
        <w:rPr>
          <w:rFonts w:ascii="Arial" w:hAnsi="Arial" w:cs="Arial"/>
          <w:sz w:val="22"/>
        </w:rPr>
        <w:t xml:space="preserve"> </w:t>
      </w:r>
      <w:r w:rsidRPr="00E54228">
        <w:rPr>
          <w:rFonts w:ascii="Arial" w:hAnsi="Arial" w:cs="Arial"/>
          <w:sz w:val="22"/>
        </w:rPr>
        <w:t>omezením pouze na ně:</w:t>
      </w:r>
    </w:p>
    <w:p w:rsidR="006050D6" w:rsidRDefault="00505A74" w:rsidP="005A78E8">
      <w:pPr>
        <w:ind w:right="72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b</w:t>
      </w:r>
      <w:r w:rsidR="007A49B8">
        <w:rPr>
          <w:rFonts w:ascii="Arial" w:hAnsi="Arial" w:cs="Arial"/>
          <w:sz w:val="22"/>
        </w:rPr>
        <w:t>etametazon</w:t>
      </w:r>
      <w:proofErr w:type="spellEnd"/>
      <w:r w:rsidR="00D06ED5" w:rsidRPr="004022F8">
        <w:rPr>
          <w:rFonts w:ascii="Arial" w:hAnsi="Arial" w:cs="Arial"/>
          <w:b/>
          <w:sz w:val="22"/>
        </w:rPr>
        <w:t>;</w:t>
      </w:r>
    </w:p>
    <w:p w:rsidR="007A49B8" w:rsidRDefault="007A49B8" w:rsidP="005A78E8">
      <w:pPr>
        <w:ind w:right="72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budesonid</w:t>
      </w:r>
      <w:proofErr w:type="spellEnd"/>
      <w:r w:rsidR="00D06ED5" w:rsidRPr="004022F8">
        <w:rPr>
          <w:rFonts w:ascii="Arial" w:hAnsi="Arial" w:cs="Arial"/>
          <w:b/>
          <w:sz w:val="22"/>
        </w:rPr>
        <w:t>;</w:t>
      </w:r>
    </w:p>
    <w:p w:rsidR="007A49B8" w:rsidRDefault="007A49B8" w:rsidP="005A78E8">
      <w:pPr>
        <w:ind w:right="72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deflazakort</w:t>
      </w:r>
      <w:proofErr w:type="spellEnd"/>
      <w:r w:rsidR="00D06ED5" w:rsidRPr="004022F8">
        <w:rPr>
          <w:rFonts w:ascii="Arial" w:hAnsi="Arial" w:cs="Arial"/>
          <w:b/>
          <w:sz w:val="22"/>
        </w:rPr>
        <w:t>;</w:t>
      </w:r>
    </w:p>
    <w:p w:rsidR="007A49B8" w:rsidRDefault="007A49B8" w:rsidP="005A78E8">
      <w:pPr>
        <w:ind w:right="72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dexametazon</w:t>
      </w:r>
      <w:proofErr w:type="spellEnd"/>
      <w:r w:rsidR="00D06ED5" w:rsidRPr="004022F8">
        <w:rPr>
          <w:rFonts w:ascii="Arial" w:hAnsi="Arial" w:cs="Arial"/>
          <w:b/>
          <w:sz w:val="22"/>
        </w:rPr>
        <w:t>;</w:t>
      </w:r>
    </w:p>
    <w:p w:rsidR="007A49B8" w:rsidRDefault="00D06ED5" w:rsidP="005A78E8">
      <w:pPr>
        <w:ind w:right="72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flutikason</w:t>
      </w:r>
      <w:proofErr w:type="spellEnd"/>
      <w:r w:rsidRPr="004022F8">
        <w:rPr>
          <w:rFonts w:ascii="Arial" w:hAnsi="Arial" w:cs="Arial"/>
          <w:b/>
          <w:sz w:val="22"/>
        </w:rPr>
        <w:t>;</w:t>
      </w:r>
    </w:p>
    <w:p w:rsidR="00D06ED5" w:rsidRDefault="00D06ED5" w:rsidP="005A78E8">
      <w:pPr>
        <w:ind w:right="72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hydrokorti</w:t>
      </w:r>
      <w:r w:rsidR="009E4117">
        <w:rPr>
          <w:rFonts w:ascii="Arial" w:hAnsi="Arial" w:cs="Arial"/>
          <w:sz w:val="22"/>
        </w:rPr>
        <w:t>z</w:t>
      </w:r>
      <w:r>
        <w:rPr>
          <w:rFonts w:ascii="Arial" w:hAnsi="Arial" w:cs="Arial"/>
          <w:sz w:val="22"/>
        </w:rPr>
        <w:t>on</w:t>
      </w:r>
      <w:proofErr w:type="spellEnd"/>
      <w:r w:rsidRPr="004022F8">
        <w:rPr>
          <w:rFonts w:ascii="Arial" w:hAnsi="Arial" w:cs="Arial"/>
          <w:b/>
          <w:sz w:val="22"/>
        </w:rPr>
        <w:t>;</w:t>
      </w:r>
    </w:p>
    <w:p w:rsidR="007A49B8" w:rsidRDefault="007A49B8" w:rsidP="005A78E8">
      <w:pPr>
        <w:ind w:right="7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korti</w:t>
      </w:r>
      <w:r w:rsidR="009E4117">
        <w:rPr>
          <w:rFonts w:ascii="Arial" w:hAnsi="Arial" w:cs="Arial"/>
          <w:sz w:val="22"/>
        </w:rPr>
        <w:t>z</w:t>
      </w:r>
      <w:r>
        <w:rPr>
          <w:rFonts w:ascii="Arial" w:hAnsi="Arial" w:cs="Arial"/>
          <w:sz w:val="22"/>
        </w:rPr>
        <w:t>on</w:t>
      </w:r>
      <w:r w:rsidR="00D06ED5" w:rsidRPr="004022F8">
        <w:rPr>
          <w:rFonts w:ascii="Arial" w:hAnsi="Arial" w:cs="Arial"/>
          <w:b/>
          <w:sz w:val="22"/>
        </w:rPr>
        <w:t>;</w:t>
      </w:r>
    </w:p>
    <w:p w:rsidR="00D06ED5" w:rsidRDefault="00D06ED5" w:rsidP="005A78E8">
      <w:pPr>
        <w:ind w:right="72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metylprednisolon</w:t>
      </w:r>
      <w:proofErr w:type="spellEnd"/>
      <w:r w:rsidRPr="004022F8">
        <w:rPr>
          <w:rFonts w:ascii="Arial" w:hAnsi="Arial" w:cs="Arial"/>
          <w:b/>
          <w:sz w:val="22"/>
        </w:rPr>
        <w:t>;</w:t>
      </w:r>
    </w:p>
    <w:p w:rsidR="00D06ED5" w:rsidRDefault="00D06ED5" w:rsidP="005A78E8">
      <w:pPr>
        <w:ind w:right="72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prednisolon</w:t>
      </w:r>
      <w:proofErr w:type="spellEnd"/>
      <w:r w:rsidRPr="004022F8">
        <w:rPr>
          <w:rFonts w:ascii="Arial" w:hAnsi="Arial" w:cs="Arial"/>
          <w:b/>
          <w:sz w:val="22"/>
        </w:rPr>
        <w:t>;</w:t>
      </w:r>
    </w:p>
    <w:p w:rsidR="00D06ED5" w:rsidRDefault="00D06ED5" w:rsidP="005A78E8">
      <w:pPr>
        <w:ind w:right="72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prednison</w:t>
      </w:r>
      <w:proofErr w:type="spellEnd"/>
      <w:r w:rsidRPr="004022F8">
        <w:rPr>
          <w:rFonts w:ascii="Arial" w:hAnsi="Arial" w:cs="Arial"/>
          <w:b/>
          <w:sz w:val="22"/>
        </w:rPr>
        <w:t>;</w:t>
      </w:r>
    </w:p>
    <w:p w:rsidR="00D06ED5" w:rsidRDefault="00D06ED5" w:rsidP="005A78E8">
      <w:pPr>
        <w:ind w:right="72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triamcinolon</w:t>
      </w:r>
      <w:proofErr w:type="spellEnd"/>
      <w:r>
        <w:rPr>
          <w:rFonts w:ascii="Arial" w:hAnsi="Arial" w:cs="Arial"/>
          <w:sz w:val="22"/>
        </w:rPr>
        <w:t>.</w:t>
      </w:r>
    </w:p>
    <w:p w:rsidR="007A49B8" w:rsidRDefault="007A49B8" w:rsidP="005A78E8">
      <w:pPr>
        <w:ind w:right="72"/>
        <w:rPr>
          <w:rFonts w:ascii="Arial" w:hAnsi="Arial" w:cs="Arial"/>
          <w:sz w:val="22"/>
        </w:rPr>
      </w:pPr>
    </w:p>
    <w:p w:rsidR="006050D6" w:rsidRDefault="006050D6" w:rsidP="005A78E8">
      <w:pPr>
        <w:ind w:right="72"/>
        <w:rPr>
          <w:rFonts w:ascii="Arial" w:hAnsi="Arial" w:cs="Arial"/>
          <w:sz w:val="22"/>
        </w:rPr>
      </w:pPr>
    </w:p>
    <w:p w:rsidR="006050D6" w:rsidRDefault="006050D6" w:rsidP="005A78E8">
      <w:pPr>
        <w:ind w:right="72"/>
        <w:rPr>
          <w:rFonts w:ascii="Arial" w:hAnsi="Arial" w:cs="Arial"/>
          <w:sz w:val="22"/>
        </w:rPr>
      </w:pPr>
    </w:p>
    <w:p w:rsidR="006050D6" w:rsidRDefault="006050D6" w:rsidP="005A78E8">
      <w:pPr>
        <w:ind w:right="72"/>
        <w:rPr>
          <w:rFonts w:ascii="Arial" w:hAnsi="Arial" w:cs="Arial"/>
          <w:sz w:val="22"/>
        </w:rPr>
      </w:pPr>
    </w:p>
    <w:p w:rsidR="006050D6" w:rsidRDefault="006050D6" w:rsidP="005A78E8">
      <w:pPr>
        <w:ind w:right="72"/>
        <w:rPr>
          <w:rFonts w:ascii="Arial" w:hAnsi="Arial" w:cs="Arial"/>
          <w:sz w:val="22"/>
        </w:rPr>
      </w:pPr>
    </w:p>
    <w:p w:rsidR="006050D6" w:rsidRDefault="006050D6" w:rsidP="005A78E8">
      <w:pPr>
        <w:ind w:right="72"/>
        <w:rPr>
          <w:rFonts w:ascii="Arial" w:hAnsi="Arial" w:cs="Arial"/>
          <w:sz w:val="22"/>
        </w:rPr>
      </w:pPr>
    </w:p>
    <w:p w:rsidR="006050D6" w:rsidRDefault="006050D6" w:rsidP="005A78E8">
      <w:pPr>
        <w:ind w:right="72"/>
        <w:rPr>
          <w:rFonts w:ascii="Arial" w:hAnsi="Arial" w:cs="Arial"/>
          <w:sz w:val="22"/>
        </w:rPr>
      </w:pPr>
    </w:p>
    <w:p w:rsidR="006050D6" w:rsidRDefault="006050D6" w:rsidP="005A78E8">
      <w:pPr>
        <w:ind w:right="72"/>
        <w:rPr>
          <w:rFonts w:ascii="Arial" w:hAnsi="Arial" w:cs="Arial"/>
          <w:sz w:val="22"/>
        </w:rPr>
      </w:pPr>
    </w:p>
    <w:p w:rsidR="006050D6" w:rsidRDefault="006050D6" w:rsidP="005A78E8">
      <w:pPr>
        <w:ind w:right="72"/>
        <w:rPr>
          <w:rFonts w:ascii="Arial" w:hAnsi="Arial" w:cs="Arial"/>
          <w:sz w:val="22"/>
        </w:rPr>
      </w:pPr>
    </w:p>
    <w:p w:rsidR="006050D6" w:rsidRDefault="006050D6" w:rsidP="005A78E8">
      <w:pPr>
        <w:ind w:right="72"/>
        <w:rPr>
          <w:rFonts w:ascii="Arial" w:hAnsi="Arial" w:cs="Arial"/>
          <w:sz w:val="22"/>
        </w:rPr>
      </w:pPr>
    </w:p>
    <w:p w:rsidR="006050D6" w:rsidRDefault="006050D6" w:rsidP="005A78E8">
      <w:pPr>
        <w:ind w:right="72"/>
        <w:rPr>
          <w:rFonts w:ascii="Arial" w:hAnsi="Arial" w:cs="Arial"/>
          <w:sz w:val="22"/>
        </w:rPr>
      </w:pPr>
    </w:p>
    <w:p w:rsidR="006050D6" w:rsidRDefault="006050D6" w:rsidP="005A78E8">
      <w:pPr>
        <w:ind w:right="72"/>
        <w:rPr>
          <w:rFonts w:ascii="Arial" w:hAnsi="Arial" w:cs="Arial"/>
          <w:sz w:val="22"/>
        </w:rPr>
      </w:pPr>
    </w:p>
    <w:p w:rsidR="006050D6" w:rsidRDefault="006050D6" w:rsidP="005A78E8">
      <w:pPr>
        <w:ind w:right="72"/>
        <w:rPr>
          <w:rFonts w:ascii="Arial" w:hAnsi="Arial" w:cs="Arial"/>
          <w:sz w:val="22"/>
        </w:rPr>
      </w:pPr>
    </w:p>
    <w:p w:rsidR="006050D6" w:rsidRDefault="006050D6" w:rsidP="005A78E8">
      <w:pPr>
        <w:ind w:right="72"/>
        <w:rPr>
          <w:rFonts w:ascii="Arial" w:hAnsi="Arial" w:cs="Arial"/>
          <w:sz w:val="22"/>
        </w:rPr>
      </w:pPr>
    </w:p>
    <w:p w:rsidR="00154CC0" w:rsidRPr="004022F8" w:rsidRDefault="00154CC0" w:rsidP="005A7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jc w:val="center"/>
        <w:rPr>
          <w:rFonts w:ascii="Arial" w:hAnsi="Arial" w:cs="Arial"/>
          <w:caps/>
          <w:sz w:val="22"/>
        </w:rPr>
      </w:pPr>
      <w:r w:rsidRPr="004022F8">
        <w:rPr>
          <w:rFonts w:ascii="Arial" w:hAnsi="Arial" w:cs="Arial"/>
          <w:b/>
          <w:caps/>
          <w:sz w:val="22"/>
        </w:rPr>
        <w:lastRenderedPageBreak/>
        <w:t>Látky zakázané v určitých sportech</w:t>
      </w:r>
    </w:p>
    <w:p w:rsidR="00154CC0" w:rsidRPr="004022F8" w:rsidRDefault="00154CC0" w:rsidP="005A78E8">
      <w:pPr>
        <w:ind w:right="72"/>
        <w:rPr>
          <w:rFonts w:ascii="Arial" w:hAnsi="Arial" w:cs="Arial"/>
          <w:sz w:val="22"/>
        </w:rPr>
      </w:pPr>
    </w:p>
    <w:p w:rsidR="00154CC0" w:rsidRPr="004022F8" w:rsidRDefault="00154CC0" w:rsidP="005A78E8">
      <w:pPr>
        <w:pStyle w:val="Nadpis7"/>
        <w:ind w:right="72"/>
        <w:rPr>
          <w:rFonts w:cs="Arial"/>
          <w:b/>
          <w:caps/>
          <w:sz w:val="22"/>
        </w:rPr>
      </w:pPr>
      <w:r w:rsidRPr="004022F8">
        <w:rPr>
          <w:rFonts w:cs="Arial"/>
          <w:b/>
          <w:caps/>
          <w:sz w:val="22"/>
        </w:rPr>
        <w:t>P</w:t>
      </w:r>
      <w:r w:rsidR="00D06ED5">
        <w:rPr>
          <w:rFonts w:cs="Arial"/>
          <w:b/>
          <w:caps/>
          <w:sz w:val="22"/>
        </w:rPr>
        <w:t>1</w:t>
      </w:r>
      <w:r w:rsidRPr="004022F8">
        <w:rPr>
          <w:rFonts w:cs="Arial"/>
          <w:b/>
          <w:caps/>
          <w:sz w:val="22"/>
        </w:rPr>
        <w:t>. Beta-blokátory</w:t>
      </w:r>
    </w:p>
    <w:p w:rsidR="00154CC0" w:rsidRPr="004022F8" w:rsidRDefault="00154CC0" w:rsidP="005A78E8">
      <w:pPr>
        <w:ind w:right="72"/>
        <w:rPr>
          <w:rFonts w:ascii="Arial" w:hAnsi="Arial" w:cs="Arial"/>
          <w:sz w:val="22"/>
        </w:rPr>
      </w:pPr>
    </w:p>
    <w:p w:rsidR="00154CC0" w:rsidRPr="004022F8" w:rsidRDefault="00442131" w:rsidP="005A78E8">
      <w:pPr>
        <w:ind w:right="7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</w:t>
      </w:r>
      <w:r w:rsidR="00154CC0" w:rsidRPr="004022F8">
        <w:rPr>
          <w:rFonts w:ascii="Arial" w:hAnsi="Arial" w:cs="Arial"/>
          <w:sz w:val="22"/>
        </w:rPr>
        <w:t xml:space="preserve">eta-blokátory jsou zakázány pouze </w:t>
      </w:r>
      <w:r w:rsidR="00BF1326" w:rsidRPr="004022F8">
        <w:rPr>
          <w:rFonts w:ascii="Arial" w:hAnsi="Arial" w:cs="Arial"/>
          <w:sz w:val="22"/>
        </w:rPr>
        <w:t>v následujících sportech</w:t>
      </w:r>
      <w:r w:rsidR="00041309">
        <w:rPr>
          <w:rFonts w:ascii="Arial" w:hAnsi="Arial" w:cs="Arial"/>
          <w:sz w:val="22"/>
        </w:rPr>
        <w:t xml:space="preserve"> </w:t>
      </w:r>
      <w:r w:rsidR="00154CC0" w:rsidRPr="004022F8">
        <w:rPr>
          <w:rFonts w:ascii="Arial" w:hAnsi="Arial" w:cs="Arial"/>
          <w:i/>
          <w:sz w:val="22"/>
        </w:rPr>
        <w:t xml:space="preserve">Při </w:t>
      </w:r>
      <w:r w:rsidR="006A12D8" w:rsidRPr="004022F8">
        <w:rPr>
          <w:rFonts w:ascii="Arial" w:hAnsi="Arial" w:cs="Arial"/>
          <w:i/>
          <w:sz w:val="22"/>
        </w:rPr>
        <w:t>S</w:t>
      </w:r>
      <w:r w:rsidR="00154CC0" w:rsidRPr="004022F8">
        <w:rPr>
          <w:rFonts w:ascii="Arial" w:hAnsi="Arial" w:cs="Arial"/>
          <w:i/>
          <w:sz w:val="22"/>
        </w:rPr>
        <w:t>outěži</w:t>
      </w:r>
      <w:r w:rsidR="00FD6A05">
        <w:rPr>
          <w:rFonts w:ascii="Arial" w:hAnsi="Arial" w:cs="Arial"/>
          <w:i/>
          <w:sz w:val="22"/>
        </w:rPr>
        <w:t>,</w:t>
      </w:r>
      <w:r w:rsidR="00041309">
        <w:rPr>
          <w:rFonts w:ascii="Arial" w:hAnsi="Arial" w:cs="Arial"/>
          <w:i/>
          <w:sz w:val="22"/>
        </w:rPr>
        <w:t xml:space="preserve"> </w:t>
      </w:r>
      <w:r w:rsidR="007F2BC9" w:rsidRPr="007F2BC9">
        <w:rPr>
          <w:rFonts w:ascii="Arial" w:hAnsi="Arial" w:cs="Arial"/>
          <w:sz w:val="22"/>
        </w:rPr>
        <w:t>a kde je to</w:t>
      </w:r>
      <w:r w:rsidR="00041309">
        <w:rPr>
          <w:rFonts w:ascii="Arial" w:hAnsi="Arial" w:cs="Arial"/>
          <w:sz w:val="22"/>
        </w:rPr>
        <w:t xml:space="preserve"> </w:t>
      </w:r>
      <w:r w:rsidR="007F2BC9" w:rsidRPr="007F2BC9">
        <w:rPr>
          <w:rFonts w:ascii="Arial" w:hAnsi="Arial" w:cs="Arial"/>
          <w:sz w:val="22"/>
        </w:rPr>
        <w:t>označeno</w:t>
      </w:r>
      <w:r w:rsidR="00041309">
        <w:rPr>
          <w:rFonts w:ascii="Arial" w:hAnsi="Arial" w:cs="Arial"/>
          <w:sz w:val="22"/>
        </w:rPr>
        <w:t>,</w:t>
      </w:r>
      <w:r w:rsidR="007F2BC9" w:rsidRPr="007F2BC9">
        <w:rPr>
          <w:rFonts w:ascii="Arial" w:hAnsi="Arial" w:cs="Arial"/>
          <w:sz w:val="22"/>
        </w:rPr>
        <w:t xml:space="preserve"> i</w:t>
      </w:r>
      <w:r w:rsidR="00BF1326">
        <w:rPr>
          <w:rFonts w:ascii="Arial" w:hAnsi="Arial" w:cs="Arial"/>
          <w:i/>
          <w:sz w:val="22"/>
        </w:rPr>
        <w:t xml:space="preserve"> Mimo soutěž</w:t>
      </w:r>
      <w:r w:rsidR="00154CC0" w:rsidRPr="004022F8">
        <w:rPr>
          <w:rFonts w:ascii="Arial" w:hAnsi="Arial" w:cs="Arial"/>
          <w:sz w:val="22"/>
        </w:rPr>
        <w:t>.</w:t>
      </w:r>
    </w:p>
    <w:p w:rsidR="00154CC0" w:rsidRPr="004022F8" w:rsidRDefault="00154CC0" w:rsidP="005A78E8">
      <w:pPr>
        <w:pStyle w:val="Blockquote"/>
        <w:numPr>
          <w:ilvl w:val="0"/>
          <w:numId w:val="5"/>
        </w:numPr>
        <w:spacing w:before="0" w:after="0"/>
        <w:ind w:left="357" w:right="72" w:hanging="357"/>
        <w:rPr>
          <w:rFonts w:ascii="Arial" w:hAnsi="Arial" w:cs="Arial"/>
          <w:sz w:val="22"/>
        </w:rPr>
      </w:pPr>
      <w:r w:rsidRPr="004022F8">
        <w:rPr>
          <w:rFonts w:ascii="Arial" w:hAnsi="Arial" w:cs="Arial"/>
          <w:sz w:val="22"/>
        </w:rPr>
        <w:t>Automobilový sport (FIA)</w:t>
      </w:r>
    </w:p>
    <w:p w:rsidR="00154CC0" w:rsidRPr="004022F8" w:rsidRDefault="00154CC0" w:rsidP="005A78E8">
      <w:pPr>
        <w:pStyle w:val="Blockquote"/>
        <w:numPr>
          <w:ilvl w:val="0"/>
          <w:numId w:val="5"/>
        </w:numPr>
        <w:spacing w:before="0" w:after="0"/>
        <w:ind w:left="357" w:right="72" w:hanging="357"/>
        <w:rPr>
          <w:rFonts w:ascii="Arial" w:hAnsi="Arial" w:cs="Arial"/>
          <w:sz w:val="22"/>
        </w:rPr>
      </w:pPr>
      <w:proofErr w:type="spellStart"/>
      <w:r w:rsidRPr="004022F8">
        <w:rPr>
          <w:rFonts w:ascii="Arial" w:hAnsi="Arial" w:cs="Arial"/>
          <w:sz w:val="22"/>
        </w:rPr>
        <w:t>Billiard</w:t>
      </w:r>
      <w:proofErr w:type="spellEnd"/>
      <w:r w:rsidR="00974F31">
        <w:rPr>
          <w:rFonts w:ascii="Arial" w:hAnsi="Arial" w:cs="Arial"/>
          <w:sz w:val="22"/>
        </w:rPr>
        <w:t xml:space="preserve"> </w:t>
      </w:r>
      <w:r w:rsidR="000A11EC" w:rsidRPr="004022F8">
        <w:rPr>
          <w:rFonts w:ascii="Arial" w:hAnsi="Arial" w:cs="Arial"/>
          <w:sz w:val="22"/>
        </w:rPr>
        <w:t xml:space="preserve">(všechny </w:t>
      </w:r>
      <w:proofErr w:type="spellStart"/>
      <w:proofErr w:type="gramStart"/>
      <w:r w:rsidR="000A11EC" w:rsidRPr="004022F8">
        <w:rPr>
          <w:rFonts w:ascii="Arial" w:hAnsi="Arial" w:cs="Arial"/>
          <w:sz w:val="22"/>
        </w:rPr>
        <w:t>discipliny</w:t>
      </w:r>
      <w:proofErr w:type="spellEnd"/>
      <w:r w:rsidR="000A11EC" w:rsidRPr="004022F8">
        <w:rPr>
          <w:rFonts w:ascii="Arial" w:hAnsi="Arial" w:cs="Arial"/>
          <w:sz w:val="22"/>
        </w:rPr>
        <w:t>)</w:t>
      </w:r>
      <w:r w:rsidRPr="004022F8">
        <w:rPr>
          <w:rFonts w:ascii="Arial" w:hAnsi="Arial" w:cs="Arial"/>
          <w:sz w:val="22"/>
        </w:rPr>
        <w:t xml:space="preserve"> (WCBS</w:t>
      </w:r>
      <w:proofErr w:type="gramEnd"/>
      <w:r w:rsidRPr="004022F8">
        <w:rPr>
          <w:rFonts w:ascii="Arial" w:hAnsi="Arial" w:cs="Arial"/>
          <w:sz w:val="22"/>
        </w:rPr>
        <w:t>)</w:t>
      </w:r>
    </w:p>
    <w:p w:rsidR="00154CC0" w:rsidRPr="004022F8" w:rsidRDefault="00154CC0" w:rsidP="005A78E8">
      <w:pPr>
        <w:pStyle w:val="Blockquote"/>
        <w:numPr>
          <w:ilvl w:val="0"/>
          <w:numId w:val="5"/>
        </w:numPr>
        <w:spacing w:before="0" w:after="0"/>
        <w:ind w:left="357" w:right="72" w:hanging="357"/>
        <w:rPr>
          <w:rFonts w:ascii="Arial" w:hAnsi="Arial" w:cs="Arial"/>
          <w:sz w:val="22"/>
        </w:rPr>
      </w:pPr>
      <w:r w:rsidRPr="004022F8">
        <w:rPr>
          <w:rFonts w:ascii="Arial" w:hAnsi="Arial" w:cs="Arial"/>
          <w:sz w:val="22"/>
        </w:rPr>
        <w:t>Golf (IGF)</w:t>
      </w:r>
    </w:p>
    <w:p w:rsidR="00154CC0" w:rsidRPr="004022F8" w:rsidRDefault="00154CC0" w:rsidP="005A78E8">
      <w:pPr>
        <w:pStyle w:val="Blockquote"/>
        <w:numPr>
          <w:ilvl w:val="0"/>
          <w:numId w:val="5"/>
        </w:numPr>
        <w:spacing w:before="0" w:after="0"/>
        <w:ind w:left="357" w:right="72" w:hanging="357"/>
        <w:rPr>
          <w:rFonts w:ascii="Arial" w:hAnsi="Arial" w:cs="Arial"/>
          <w:sz w:val="22"/>
        </w:rPr>
      </w:pPr>
      <w:r w:rsidRPr="004022F8">
        <w:rPr>
          <w:rFonts w:ascii="Arial" w:hAnsi="Arial" w:cs="Arial"/>
          <w:sz w:val="22"/>
        </w:rPr>
        <w:t>Lukostřelba (</w:t>
      </w:r>
      <w:r w:rsidR="00243F90" w:rsidRPr="004022F8">
        <w:rPr>
          <w:rFonts w:ascii="Arial" w:hAnsi="Arial" w:cs="Arial"/>
          <w:sz w:val="22"/>
        </w:rPr>
        <w:t>WA</w:t>
      </w:r>
      <w:r w:rsidRPr="004022F8">
        <w:rPr>
          <w:rFonts w:ascii="Arial" w:hAnsi="Arial" w:cs="Arial"/>
          <w:sz w:val="22"/>
        </w:rPr>
        <w:t>)</w:t>
      </w:r>
      <w:r w:rsidR="00BF1326">
        <w:rPr>
          <w:rFonts w:ascii="Arial" w:hAnsi="Arial" w:cs="Arial"/>
          <w:sz w:val="22"/>
        </w:rPr>
        <w:t>*</w:t>
      </w:r>
    </w:p>
    <w:p w:rsidR="00154CC0" w:rsidRDefault="00154CC0" w:rsidP="005A78E8">
      <w:pPr>
        <w:pStyle w:val="Blockquote"/>
        <w:numPr>
          <w:ilvl w:val="0"/>
          <w:numId w:val="5"/>
        </w:numPr>
        <w:spacing w:before="0" w:after="0"/>
        <w:ind w:left="357" w:right="72" w:hanging="357"/>
        <w:rPr>
          <w:rFonts w:ascii="Arial" w:hAnsi="Arial" w:cs="Arial"/>
          <w:sz w:val="22"/>
        </w:rPr>
      </w:pPr>
      <w:r w:rsidRPr="004022F8">
        <w:rPr>
          <w:rFonts w:ascii="Arial" w:hAnsi="Arial" w:cs="Arial"/>
          <w:sz w:val="22"/>
        </w:rPr>
        <w:t>Lyžování (FIS) – skoky na lyžích a akrobatické lyžování-skoky</w:t>
      </w:r>
      <w:r w:rsidR="00F94910">
        <w:rPr>
          <w:rFonts w:ascii="Arial" w:hAnsi="Arial" w:cs="Arial"/>
          <w:sz w:val="22"/>
        </w:rPr>
        <w:t>/</w:t>
      </w:r>
      <w:r w:rsidRPr="004022F8">
        <w:rPr>
          <w:rFonts w:ascii="Arial" w:hAnsi="Arial" w:cs="Arial"/>
          <w:sz w:val="22"/>
        </w:rPr>
        <w:t xml:space="preserve"> U-rampa</w:t>
      </w:r>
      <w:r w:rsidR="00974F31">
        <w:rPr>
          <w:rFonts w:ascii="Arial" w:hAnsi="Arial" w:cs="Arial"/>
          <w:sz w:val="22"/>
        </w:rPr>
        <w:t xml:space="preserve"> </w:t>
      </w:r>
      <w:r w:rsidRPr="004022F8">
        <w:rPr>
          <w:rFonts w:ascii="Arial" w:hAnsi="Arial" w:cs="Arial"/>
          <w:sz w:val="22"/>
        </w:rPr>
        <w:t>a snowboard U-rampa</w:t>
      </w:r>
      <w:r w:rsidR="00F94910">
        <w:rPr>
          <w:rFonts w:ascii="Arial" w:hAnsi="Arial" w:cs="Arial"/>
          <w:sz w:val="22"/>
        </w:rPr>
        <w:t>/</w:t>
      </w:r>
      <w:r w:rsidRPr="004022F8">
        <w:rPr>
          <w:rFonts w:ascii="Arial" w:hAnsi="Arial" w:cs="Arial"/>
          <w:sz w:val="22"/>
        </w:rPr>
        <w:t>„big air“</w:t>
      </w:r>
    </w:p>
    <w:p w:rsidR="00B47ACD" w:rsidRPr="00992113" w:rsidRDefault="00BF1326" w:rsidP="005A78E8">
      <w:pPr>
        <w:pStyle w:val="Blockquote"/>
        <w:numPr>
          <w:ilvl w:val="0"/>
          <w:numId w:val="5"/>
        </w:numPr>
        <w:spacing w:before="0" w:after="0"/>
        <w:ind w:left="357" w:right="72" w:hanging="357"/>
        <w:rPr>
          <w:rFonts w:ascii="Arial" w:hAnsi="Arial" w:cs="Arial"/>
          <w:sz w:val="22"/>
        </w:rPr>
      </w:pPr>
      <w:r w:rsidRPr="00B47ACD">
        <w:rPr>
          <w:rFonts w:ascii="Arial" w:hAnsi="Arial" w:cs="Arial"/>
          <w:sz w:val="22"/>
        </w:rPr>
        <w:t>Po</w:t>
      </w:r>
      <w:r w:rsidR="00B47ACD" w:rsidRPr="00B47ACD">
        <w:rPr>
          <w:rFonts w:ascii="Arial" w:hAnsi="Arial" w:cs="Arial"/>
          <w:sz w:val="22"/>
        </w:rPr>
        <w:t>dvodní</w:t>
      </w:r>
      <w:r w:rsidRPr="00B47ACD">
        <w:rPr>
          <w:rFonts w:ascii="Arial" w:hAnsi="Arial" w:cs="Arial"/>
          <w:sz w:val="22"/>
        </w:rPr>
        <w:t xml:space="preserve"> sporty</w:t>
      </w:r>
      <w:r w:rsidR="00B47ACD" w:rsidRPr="00992113">
        <w:rPr>
          <w:rFonts w:ascii="Arial" w:hAnsi="Arial" w:cs="Arial"/>
          <w:sz w:val="22"/>
        </w:rPr>
        <w:t xml:space="preserve"> (nádechové </w:t>
      </w:r>
      <w:proofErr w:type="gramStart"/>
      <w:r w:rsidR="00B47ACD" w:rsidRPr="00992113">
        <w:rPr>
          <w:rFonts w:ascii="Arial" w:hAnsi="Arial" w:cs="Arial"/>
          <w:sz w:val="22"/>
        </w:rPr>
        <w:t>potápění)</w:t>
      </w:r>
      <w:r w:rsidRPr="00992113">
        <w:rPr>
          <w:rFonts w:ascii="Arial" w:hAnsi="Arial" w:cs="Arial"/>
          <w:sz w:val="22"/>
        </w:rPr>
        <w:t xml:space="preserve"> (CMAS</w:t>
      </w:r>
      <w:proofErr w:type="gramEnd"/>
      <w:r w:rsidRPr="00992113">
        <w:rPr>
          <w:rFonts w:ascii="Arial" w:hAnsi="Arial" w:cs="Arial"/>
          <w:sz w:val="22"/>
        </w:rPr>
        <w:t xml:space="preserve">) </w:t>
      </w:r>
      <w:r w:rsidR="009060AD" w:rsidRPr="00715B99">
        <w:rPr>
          <w:rFonts w:ascii="Arial" w:hAnsi="Arial" w:cs="Arial"/>
          <w:sz w:val="22"/>
        </w:rPr>
        <w:t>v</w:t>
      </w:r>
      <w:r w:rsidR="00974F31">
        <w:rPr>
          <w:rFonts w:ascii="Arial" w:hAnsi="Arial" w:cs="Arial"/>
          <w:sz w:val="22"/>
        </w:rPr>
        <w:t xml:space="preserve"> </w:t>
      </w:r>
      <w:r w:rsidR="009060AD" w:rsidRPr="00715B99">
        <w:rPr>
          <w:rFonts w:ascii="Arial" w:hAnsi="Arial" w:cs="Arial"/>
          <w:sz w:val="22"/>
        </w:rPr>
        <w:t xml:space="preserve">disciplínách </w:t>
      </w:r>
      <w:r w:rsidR="00B47ACD" w:rsidRPr="00FD6A05">
        <w:rPr>
          <w:rFonts w:ascii="Arial" w:hAnsi="Arial" w:cs="Arial"/>
          <w:sz w:val="22"/>
          <w:szCs w:val="22"/>
        </w:rPr>
        <w:t xml:space="preserve">konstantní váha s ploutvemi nebo bez ploutví, dynamická apnoe s ploutvemi nebo bez ploutví, free </w:t>
      </w:r>
      <w:proofErr w:type="spellStart"/>
      <w:r w:rsidR="00B47ACD" w:rsidRPr="00FD6A05">
        <w:rPr>
          <w:rFonts w:ascii="Arial" w:hAnsi="Arial" w:cs="Arial"/>
          <w:sz w:val="22"/>
          <w:szCs w:val="22"/>
        </w:rPr>
        <w:t>immersion</w:t>
      </w:r>
      <w:proofErr w:type="spellEnd"/>
      <w:r w:rsidR="00B47ACD" w:rsidRPr="00FD6A05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B47ACD" w:rsidRPr="00FD6A05">
        <w:rPr>
          <w:rFonts w:ascii="Arial" w:hAnsi="Arial" w:cs="Arial"/>
          <w:sz w:val="22"/>
          <w:szCs w:val="22"/>
        </w:rPr>
        <w:t>jump</w:t>
      </w:r>
      <w:proofErr w:type="spellEnd"/>
      <w:r w:rsidR="00B47ACD" w:rsidRPr="00FD6A05">
        <w:rPr>
          <w:rFonts w:ascii="Arial" w:hAnsi="Arial" w:cs="Arial"/>
          <w:sz w:val="22"/>
          <w:szCs w:val="22"/>
        </w:rPr>
        <w:t xml:space="preserve"> blue, </w:t>
      </w:r>
      <w:proofErr w:type="spellStart"/>
      <w:r w:rsidR="00B47ACD" w:rsidRPr="00FD6A05">
        <w:rPr>
          <w:rFonts w:ascii="Arial" w:hAnsi="Arial" w:cs="Arial"/>
          <w:sz w:val="22"/>
          <w:szCs w:val="22"/>
        </w:rPr>
        <w:t>spearfishing</w:t>
      </w:r>
      <w:proofErr w:type="spellEnd"/>
      <w:r w:rsidR="00B47ACD" w:rsidRPr="00FD6A05">
        <w:rPr>
          <w:rFonts w:ascii="Arial" w:hAnsi="Arial" w:cs="Arial"/>
          <w:sz w:val="22"/>
          <w:szCs w:val="22"/>
        </w:rPr>
        <w:t>, statická apnoe,</w:t>
      </w:r>
      <w:r w:rsidR="00974F31">
        <w:rPr>
          <w:rFonts w:ascii="Arial" w:hAnsi="Arial" w:cs="Arial"/>
          <w:sz w:val="22"/>
          <w:szCs w:val="22"/>
        </w:rPr>
        <w:t xml:space="preserve"> </w:t>
      </w:r>
      <w:r w:rsidR="00B47ACD" w:rsidRPr="00FD6A05">
        <w:rPr>
          <w:rFonts w:ascii="Arial" w:hAnsi="Arial" w:cs="Arial"/>
          <w:sz w:val="22"/>
          <w:szCs w:val="22"/>
        </w:rPr>
        <w:t>střelba harpunou</w:t>
      </w:r>
      <w:r w:rsidR="00974F31">
        <w:rPr>
          <w:rFonts w:ascii="Arial" w:hAnsi="Arial" w:cs="Arial"/>
          <w:sz w:val="22"/>
          <w:szCs w:val="22"/>
        </w:rPr>
        <w:t xml:space="preserve"> </w:t>
      </w:r>
      <w:r w:rsidR="00B47ACD" w:rsidRPr="00FD6A05">
        <w:rPr>
          <w:rFonts w:ascii="Arial" w:hAnsi="Arial" w:cs="Arial"/>
          <w:sz w:val="22"/>
          <w:szCs w:val="22"/>
        </w:rPr>
        <w:t>na</w:t>
      </w:r>
      <w:r w:rsidR="00974F31">
        <w:rPr>
          <w:rFonts w:ascii="Arial" w:hAnsi="Arial" w:cs="Arial"/>
          <w:sz w:val="22"/>
          <w:szCs w:val="22"/>
        </w:rPr>
        <w:t xml:space="preserve"> </w:t>
      </w:r>
      <w:r w:rsidR="00B47ACD" w:rsidRPr="00FD6A05">
        <w:rPr>
          <w:rFonts w:ascii="Arial" w:hAnsi="Arial" w:cs="Arial"/>
          <w:sz w:val="22"/>
          <w:szCs w:val="22"/>
        </w:rPr>
        <w:t>terč</w:t>
      </w:r>
      <w:r w:rsidR="00974F31">
        <w:rPr>
          <w:rFonts w:ascii="Arial" w:hAnsi="Arial" w:cs="Arial"/>
          <w:sz w:val="22"/>
          <w:szCs w:val="22"/>
        </w:rPr>
        <w:t xml:space="preserve"> </w:t>
      </w:r>
      <w:r w:rsidR="00B47ACD" w:rsidRPr="00FD6A05">
        <w:rPr>
          <w:rFonts w:ascii="Arial" w:hAnsi="Arial" w:cs="Arial"/>
          <w:sz w:val="22"/>
          <w:szCs w:val="22"/>
        </w:rPr>
        <w:t>a variabilní váha.  </w:t>
      </w:r>
    </w:p>
    <w:p w:rsidR="00154CC0" w:rsidRPr="00B47ACD" w:rsidRDefault="00154CC0" w:rsidP="005A78E8">
      <w:pPr>
        <w:pStyle w:val="Blockquote"/>
        <w:numPr>
          <w:ilvl w:val="0"/>
          <w:numId w:val="5"/>
        </w:numPr>
        <w:spacing w:before="0" w:after="0"/>
        <w:ind w:left="357" w:right="72" w:hanging="357"/>
        <w:rPr>
          <w:rFonts w:ascii="Arial" w:hAnsi="Arial" w:cs="Arial"/>
          <w:sz w:val="22"/>
        </w:rPr>
      </w:pPr>
      <w:r w:rsidRPr="00B47ACD">
        <w:rPr>
          <w:rFonts w:ascii="Arial" w:hAnsi="Arial" w:cs="Arial"/>
          <w:sz w:val="22"/>
        </w:rPr>
        <w:t>Střelba (ISSF, IPC)</w:t>
      </w:r>
      <w:r w:rsidR="00BF1326" w:rsidRPr="00B47ACD">
        <w:rPr>
          <w:rFonts w:ascii="Arial" w:hAnsi="Arial" w:cs="Arial"/>
          <w:sz w:val="22"/>
        </w:rPr>
        <w:t>*</w:t>
      </w:r>
    </w:p>
    <w:p w:rsidR="00154CC0" w:rsidRDefault="00154CC0" w:rsidP="005A78E8">
      <w:pPr>
        <w:pStyle w:val="Blockquote"/>
        <w:numPr>
          <w:ilvl w:val="0"/>
          <w:numId w:val="5"/>
        </w:numPr>
        <w:spacing w:before="0" w:after="0"/>
        <w:ind w:left="357" w:right="72" w:hanging="357"/>
        <w:rPr>
          <w:rFonts w:ascii="Arial" w:hAnsi="Arial" w:cs="Arial"/>
          <w:sz w:val="22"/>
        </w:rPr>
      </w:pPr>
      <w:r w:rsidRPr="004022F8">
        <w:rPr>
          <w:rFonts w:ascii="Arial" w:hAnsi="Arial" w:cs="Arial"/>
          <w:sz w:val="22"/>
        </w:rPr>
        <w:t>Šipky (WDF)</w:t>
      </w:r>
    </w:p>
    <w:p w:rsidR="00BF1326" w:rsidRDefault="00BF1326" w:rsidP="006050D6">
      <w:pPr>
        <w:pStyle w:val="Blockquote"/>
        <w:spacing w:before="0" w:after="0"/>
        <w:ind w:right="72"/>
        <w:rPr>
          <w:rFonts w:ascii="Arial" w:hAnsi="Arial" w:cs="Arial"/>
          <w:sz w:val="22"/>
        </w:rPr>
      </w:pPr>
    </w:p>
    <w:p w:rsidR="00BF1326" w:rsidRPr="004022F8" w:rsidRDefault="00BF1326" w:rsidP="006050D6">
      <w:pPr>
        <w:pStyle w:val="Blockquote"/>
        <w:spacing w:before="0" w:after="0"/>
        <w:ind w:right="7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* Z</w:t>
      </w:r>
      <w:r w:rsidRPr="004022F8">
        <w:rPr>
          <w:rFonts w:ascii="Arial" w:hAnsi="Arial" w:cs="Arial"/>
          <w:sz w:val="22"/>
        </w:rPr>
        <w:t xml:space="preserve">akázané také </w:t>
      </w:r>
      <w:r w:rsidRPr="004022F8">
        <w:rPr>
          <w:rFonts w:ascii="Arial" w:hAnsi="Arial" w:cs="Arial"/>
          <w:i/>
          <w:sz w:val="22"/>
        </w:rPr>
        <w:t>Mimo soutěž</w:t>
      </w:r>
    </w:p>
    <w:p w:rsidR="00154CC0" w:rsidRPr="004022F8" w:rsidRDefault="00154CC0" w:rsidP="005A78E8">
      <w:pPr>
        <w:pStyle w:val="Blockquote"/>
        <w:spacing w:before="0" w:after="0"/>
        <w:ind w:left="0" w:right="72"/>
        <w:rPr>
          <w:rFonts w:ascii="Arial" w:hAnsi="Arial" w:cs="Arial"/>
          <w:sz w:val="22"/>
        </w:rPr>
      </w:pPr>
    </w:p>
    <w:p w:rsidR="00154CC0" w:rsidRPr="004022F8" w:rsidRDefault="00154CC0" w:rsidP="005A78E8">
      <w:pPr>
        <w:ind w:right="72"/>
        <w:rPr>
          <w:rFonts w:ascii="Arial" w:hAnsi="Arial" w:cs="Arial"/>
          <w:sz w:val="22"/>
        </w:rPr>
      </w:pPr>
      <w:r w:rsidRPr="004022F8">
        <w:rPr>
          <w:rFonts w:ascii="Arial" w:hAnsi="Arial" w:cs="Arial"/>
          <w:sz w:val="22"/>
        </w:rPr>
        <w:t>Beta-blokátory zahrnují následující látky:</w:t>
      </w:r>
    </w:p>
    <w:p w:rsidR="00154CC0" w:rsidRPr="004022F8" w:rsidRDefault="00154CC0" w:rsidP="005A78E8">
      <w:pPr>
        <w:pStyle w:val="Blockquote"/>
        <w:ind w:left="0" w:right="72"/>
        <w:jc w:val="both"/>
        <w:rPr>
          <w:rFonts w:ascii="Arial" w:hAnsi="Arial" w:cs="Arial"/>
        </w:rPr>
      </w:pPr>
      <w:proofErr w:type="spellStart"/>
      <w:r w:rsidRPr="004022F8">
        <w:rPr>
          <w:rFonts w:ascii="Arial" w:hAnsi="Arial" w:cs="Arial"/>
          <w:b/>
          <w:sz w:val="22"/>
        </w:rPr>
        <w:t>Acebutolol</w:t>
      </w:r>
      <w:proofErr w:type="spellEnd"/>
      <w:r w:rsidRPr="004022F8">
        <w:rPr>
          <w:rFonts w:ascii="Arial" w:hAnsi="Arial" w:cs="Arial"/>
          <w:b/>
          <w:sz w:val="22"/>
        </w:rPr>
        <w:t xml:space="preserve">, </w:t>
      </w:r>
      <w:proofErr w:type="spellStart"/>
      <w:r w:rsidRPr="004022F8">
        <w:rPr>
          <w:rFonts w:ascii="Arial" w:hAnsi="Arial" w:cs="Arial"/>
          <w:b/>
          <w:sz w:val="22"/>
        </w:rPr>
        <w:t>alprenolol</w:t>
      </w:r>
      <w:proofErr w:type="spellEnd"/>
      <w:r w:rsidRPr="004022F8">
        <w:rPr>
          <w:rFonts w:ascii="Arial" w:hAnsi="Arial" w:cs="Arial"/>
          <w:b/>
          <w:sz w:val="22"/>
        </w:rPr>
        <w:t xml:space="preserve">, </w:t>
      </w:r>
      <w:proofErr w:type="spellStart"/>
      <w:r w:rsidRPr="004022F8">
        <w:rPr>
          <w:rFonts w:ascii="Arial" w:hAnsi="Arial" w:cs="Arial"/>
          <w:b/>
          <w:sz w:val="22"/>
        </w:rPr>
        <w:t>atenolol</w:t>
      </w:r>
      <w:proofErr w:type="spellEnd"/>
      <w:r w:rsidRPr="004022F8">
        <w:rPr>
          <w:rFonts w:ascii="Arial" w:hAnsi="Arial" w:cs="Arial"/>
          <w:b/>
          <w:sz w:val="22"/>
        </w:rPr>
        <w:t xml:space="preserve">, </w:t>
      </w:r>
      <w:proofErr w:type="spellStart"/>
      <w:r w:rsidRPr="004022F8">
        <w:rPr>
          <w:rFonts w:ascii="Arial" w:hAnsi="Arial" w:cs="Arial"/>
          <w:b/>
          <w:sz w:val="22"/>
        </w:rPr>
        <w:t>betaxolol</w:t>
      </w:r>
      <w:proofErr w:type="spellEnd"/>
      <w:r w:rsidRPr="004022F8">
        <w:rPr>
          <w:rFonts w:ascii="Arial" w:hAnsi="Arial" w:cs="Arial"/>
          <w:b/>
          <w:sz w:val="22"/>
        </w:rPr>
        <w:t xml:space="preserve">, </w:t>
      </w:r>
      <w:proofErr w:type="spellStart"/>
      <w:r w:rsidRPr="004022F8">
        <w:rPr>
          <w:rFonts w:ascii="Arial" w:hAnsi="Arial" w:cs="Arial"/>
          <w:b/>
          <w:sz w:val="22"/>
        </w:rPr>
        <w:t>bisoprolol</w:t>
      </w:r>
      <w:proofErr w:type="spellEnd"/>
      <w:r w:rsidRPr="004022F8">
        <w:rPr>
          <w:rFonts w:ascii="Arial" w:hAnsi="Arial" w:cs="Arial"/>
          <w:b/>
          <w:sz w:val="22"/>
        </w:rPr>
        <w:t xml:space="preserve">, </w:t>
      </w:r>
      <w:proofErr w:type="spellStart"/>
      <w:r w:rsidRPr="004022F8">
        <w:rPr>
          <w:rFonts w:ascii="Arial" w:hAnsi="Arial" w:cs="Arial"/>
          <w:b/>
          <w:sz w:val="22"/>
        </w:rPr>
        <w:t>bunolol</w:t>
      </w:r>
      <w:proofErr w:type="spellEnd"/>
      <w:r w:rsidRPr="004022F8">
        <w:rPr>
          <w:rFonts w:ascii="Arial" w:hAnsi="Arial" w:cs="Arial"/>
          <w:b/>
          <w:sz w:val="22"/>
        </w:rPr>
        <w:t xml:space="preserve">, </w:t>
      </w:r>
      <w:proofErr w:type="spellStart"/>
      <w:r w:rsidRPr="004022F8">
        <w:rPr>
          <w:rFonts w:ascii="Arial" w:hAnsi="Arial" w:cs="Arial"/>
          <w:b/>
          <w:sz w:val="22"/>
        </w:rPr>
        <w:t>celiprolol</w:t>
      </w:r>
      <w:proofErr w:type="spellEnd"/>
      <w:r w:rsidRPr="004022F8">
        <w:rPr>
          <w:rFonts w:ascii="Arial" w:hAnsi="Arial" w:cs="Arial"/>
          <w:b/>
          <w:sz w:val="22"/>
        </w:rPr>
        <w:t xml:space="preserve">, </w:t>
      </w:r>
      <w:proofErr w:type="spellStart"/>
      <w:r w:rsidRPr="004022F8">
        <w:rPr>
          <w:rFonts w:ascii="Arial" w:hAnsi="Arial" w:cs="Arial"/>
          <w:b/>
          <w:sz w:val="22"/>
        </w:rPr>
        <w:t>esmolol</w:t>
      </w:r>
      <w:proofErr w:type="spellEnd"/>
      <w:r w:rsidRPr="004022F8">
        <w:rPr>
          <w:rFonts w:ascii="Arial" w:hAnsi="Arial" w:cs="Arial"/>
          <w:b/>
          <w:sz w:val="22"/>
        </w:rPr>
        <w:t xml:space="preserve">, </w:t>
      </w:r>
      <w:proofErr w:type="spellStart"/>
      <w:r w:rsidRPr="004022F8">
        <w:rPr>
          <w:rFonts w:ascii="Arial" w:hAnsi="Arial" w:cs="Arial"/>
          <w:b/>
          <w:sz w:val="22"/>
        </w:rPr>
        <w:t>karteolol</w:t>
      </w:r>
      <w:proofErr w:type="spellEnd"/>
      <w:r w:rsidRPr="004022F8">
        <w:rPr>
          <w:rFonts w:ascii="Arial" w:hAnsi="Arial" w:cs="Arial"/>
          <w:b/>
          <w:sz w:val="22"/>
        </w:rPr>
        <w:t xml:space="preserve">, </w:t>
      </w:r>
      <w:proofErr w:type="spellStart"/>
      <w:r w:rsidRPr="004022F8">
        <w:rPr>
          <w:rFonts w:ascii="Arial" w:hAnsi="Arial" w:cs="Arial"/>
          <w:b/>
          <w:sz w:val="22"/>
        </w:rPr>
        <w:t>karvedilol</w:t>
      </w:r>
      <w:proofErr w:type="spellEnd"/>
      <w:r w:rsidRPr="004022F8">
        <w:rPr>
          <w:rFonts w:ascii="Arial" w:hAnsi="Arial" w:cs="Arial"/>
          <w:b/>
          <w:sz w:val="22"/>
        </w:rPr>
        <w:t xml:space="preserve">, </w:t>
      </w:r>
      <w:proofErr w:type="spellStart"/>
      <w:r w:rsidRPr="004022F8">
        <w:rPr>
          <w:rFonts w:ascii="Arial" w:hAnsi="Arial" w:cs="Arial"/>
          <w:b/>
          <w:sz w:val="22"/>
        </w:rPr>
        <w:t>labetalol</w:t>
      </w:r>
      <w:proofErr w:type="spellEnd"/>
      <w:r w:rsidRPr="004022F8">
        <w:rPr>
          <w:rFonts w:ascii="Arial" w:hAnsi="Arial" w:cs="Arial"/>
          <w:b/>
          <w:sz w:val="22"/>
        </w:rPr>
        <w:t xml:space="preserve">, </w:t>
      </w:r>
      <w:proofErr w:type="spellStart"/>
      <w:r w:rsidRPr="004022F8">
        <w:rPr>
          <w:rFonts w:ascii="Arial" w:hAnsi="Arial" w:cs="Arial"/>
          <w:b/>
          <w:sz w:val="22"/>
        </w:rPr>
        <w:t>metipranolol</w:t>
      </w:r>
      <w:proofErr w:type="spellEnd"/>
      <w:r w:rsidRPr="004022F8">
        <w:rPr>
          <w:rFonts w:ascii="Arial" w:hAnsi="Arial" w:cs="Arial"/>
          <w:b/>
          <w:sz w:val="22"/>
        </w:rPr>
        <w:t xml:space="preserve">, </w:t>
      </w:r>
      <w:proofErr w:type="spellStart"/>
      <w:r w:rsidRPr="004022F8">
        <w:rPr>
          <w:rFonts w:ascii="Arial" w:hAnsi="Arial" w:cs="Arial"/>
          <w:b/>
          <w:sz w:val="22"/>
        </w:rPr>
        <w:t>metoprolol</w:t>
      </w:r>
      <w:proofErr w:type="spellEnd"/>
      <w:r w:rsidRPr="004022F8">
        <w:rPr>
          <w:rFonts w:ascii="Arial" w:hAnsi="Arial" w:cs="Arial"/>
          <w:b/>
          <w:sz w:val="22"/>
        </w:rPr>
        <w:t xml:space="preserve">, </w:t>
      </w:r>
      <w:proofErr w:type="spellStart"/>
      <w:r w:rsidRPr="004022F8">
        <w:rPr>
          <w:rFonts w:ascii="Arial" w:hAnsi="Arial" w:cs="Arial"/>
          <w:b/>
          <w:sz w:val="22"/>
        </w:rPr>
        <w:t>nadolol</w:t>
      </w:r>
      <w:proofErr w:type="spellEnd"/>
      <w:r w:rsidRPr="004022F8">
        <w:rPr>
          <w:rFonts w:ascii="Arial" w:hAnsi="Arial" w:cs="Arial"/>
          <w:b/>
          <w:sz w:val="22"/>
        </w:rPr>
        <w:t xml:space="preserve">, </w:t>
      </w:r>
      <w:proofErr w:type="spellStart"/>
      <w:r w:rsidRPr="004022F8">
        <w:rPr>
          <w:rFonts w:ascii="Arial" w:hAnsi="Arial" w:cs="Arial"/>
          <w:b/>
          <w:sz w:val="22"/>
        </w:rPr>
        <w:t>oxprenolol</w:t>
      </w:r>
      <w:proofErr w:type="spellEnd"/>
      <w:r w:rsidRPr="004022F8">
        <w:rPr>
          <w:rFonts w:ascii="Arial" w:hAnsi="Arial" w:cs="Arial"/>
          <w:b/>
          <w:sz w:val="22"/>
        </w:rPr>
        <w:t xml:space="preserve">, </w:t>
      </w:r>
      <w:proofErr w:type="spellStart"/>
      <w:r w:rsidRPr="004022F8">
        <w:rPr>
          <w:rFonts w:ascii="Arial" w:hAnsi="Arial" w:cs="Arial"/>
          <w:b/>
          <w:sz w:val="22"/>
        </w:rPr>
        <w:t>pindolol</w:t>
      </w:r>
      <w:proofErr w:type="spellEnd"/>
      <w:r w:rsidRPr="004022F8">
        <w:rPr>
          <w:rFonts w:ascii="Arial" w:hAnsi="Arial" w:cs="Arial"/>
          <w:b/>
          <w:sz w:val="22"/>
        </w:rPr>
        <w:t xml:space="preserve">, </w:t>
      </w:r>
      <w:proofErr w:type="spellStart"/>
      <w:r w:rsidRPr="004022F8">
        <w:rPr>
          <w:rFonts w:ascii="Arial" w:hAnsi="Arial" w:cs="Arial"/>
          <w:b/>
          <w:sz w:val="22"/>
        </w:rPr>
        <w:t>propranolol</w:t>
      </w:r>
      <w:proofErr w:type="spellEnd"/>
      <w:r w:rsidRPr="004022F8">
        <w:rPr>
          <w:rFonts w:ascii="Arial" w:hAnsi="Arial" w:cs="Arial"/>
          <w:b/>
          <w:sz w:val="22"/>
        </w:rPr>
        <w:t xml:space="preserve">, </w:t>
      </w:r>
      <w:proofErr w:type="spellStart"/>
      <w:r w:rsidRPr="004022F8">
        <w:rPr>
          <w:rFonts w:ascii="Arial" w:hAnsi="Arial" w:cs="Arial"/>
          <w:b/>
          <w:sz w:val="22"/>
        </w:rPr>
        <w:t>sotalol</w:t>
      </w:r>
      <w:proofErr w:type="spellEnd"/>
      <w:r w:rsidR="00041309">
        <w:rPr>
          <w:rFonts w:ascii="Arial" w:hAnsi="Arial" w:cs="Arial"/>
          <w:b/>
          <w:sz w:val="22"/>
        </w:rPr>
        <w:t xml:space="preserve"> </w:t>
      </w:r>
      <w:r w:rsidR="009060AD">
        <w:rPr>
          <w:rFonts w:ascii="Arial" w:hAnsi="Arial" w:cs="Arial"/>
          <w:b/>
          <w:sz w:val="22"/>
        </w:rPr>
        <w:t>a</w:t>
      </w:r>
      <w:r w:rsidR="00041309">
        <w:rPr>
          <w:rFonts w:ascii="Arial" w:hAnsi="Arial" w:cs="Arial"/>
          <w:b/>
          <w:sz w:val="22"/>
        </w:rPr>
        <w:t xml:space="preserve"> </w:t>
      </w:r>
      <w:proofErr w:type="spellStart"/>
      <w:r w:rsidRPr="004022F8">
        <w:rPr>
          <w:rFonts w:ascii="Arial" w:hAnsi="Arial" w:cs="Arial"/>
          <w:b/>
          <w:sz w:val="22"/>
        </w:rPr>
        <w:t>timolol</w:t>
      </w:r>
      <w:proofErr w:type="spellEnd"/>
      <w:r w:rsidRPr="004022F8">
        <w:rPr>
          <w:rFonts w:ascii="Arial" w:hAnsi="Arial" w:cs="Arial"/>
          <w:sz w:val="22"/>
        </w:rPr>
        <w:t>, ale ne s omezením pouze na ně.</w:t>
      </w:r>
    </w:p>
    <w:sectPr w:rsidR="00154CC0" w:rsidRPr="004022F8" w:rsidSect="001C4F85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0CC" w:rsidRDefault="00A230CC">
      <w:r>
        <w:separator/>
      </w:r>
    </w:p>
  </w:endnote>
  <w:endnote w:type="continuationSeparator" w:id="0">
    <w:p w:rsidR="00A230CC" w:rsidRDefault="00A23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Calibri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8E8" w:rsidRDefault="00AF5A2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A78E8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A78E8" w:rsidRDefault="005A78E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8E8" w:rsidRDefault="00AF5A2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A78E8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27639">
      <w:rPr>
        <w:rStyle w:val="slostrnky"/>
        <w:noProof/>
      </w:rPr>
      <w:t>1</w:t>
    </w:r>
    <w:r>
      <w:rPr>
        <w:rStyle w:val="slostrnky"/>
      </w:rPr>
      <w:fldChar w:fldCharType="end"/>
    </w:r>
  </w:p>
  <w:p w:rsidR="005A78E8" w:rsidRDefault="005A78E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0CC" w:rsidRDefault="00A230CC">
      <w:r>
        <w:separator/>
      </w:r>
    </w:p>
  </w:footnote>
  <w:footnote w:type="continuationSeparator" w:id="0">
    <w:p w:rsidR="00A230CC" w:rsidRDefault="00A230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A4E3D"/>
    <w:multiLevelType w:val="singleLevel"/>
    <w:tmpl w:val="947C00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100F3DE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2242EC3"/>
    <w:multiLevelType w:val="hybridMultilevel"/>
    <w:tmpl w:val="558648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2B132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EBA0951"/>
    <w:multiLevelType w:val="multilevel"/>
    <w:tmpl w:val="82E87C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210E58F8"/>
    <w:multiLevelType w:val="multilevel"/>
    <w:tmpl w:val="4CD298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21AE51C8"/>
    <w:multiLevelType w:val="hybridMultilevel"/>
    <w:tmpl w:val="71B6F3D0"/>
    <w:lvl w:ilvl="0" w:tplc="72ACA236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9B9C1C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4A73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30A3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60DD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FC02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A00F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DCD7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5EED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5E5D9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01424A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34E6360"/>
    <w:multiLevelType w:val="singleLevel"/>
    <w:tmpl w:val="4850BBC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3631540"/>
    <w:multiLevelType w:val="hybridMultilevel"/>
    <w:tmpl w:val="D33A0202"/>
    <w:lvl w:ilvl="0" w:tplc="7D3A94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DD4768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90CE09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6E662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5AC3F6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8164BE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62C350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256795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05AF22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572037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35553AC"/>
    <w:multiLevelType w:val="hybridMultilevel"/>
    <w:tmpl w:val="57605610"/>
    <w:lvl w:ilvl="0" w:tplc="0405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4A644D6"/>
    <w:multiLevelType w:val="hybridMultilevel"/>
    <w:tmpl w:val="1FE2A6D6"/>
    <w:lvl w:ilvl="0" w:tplc="0405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F9A1035"/>
    <w:multiLevelType w:val="hybridMultilevel"/>
    <w:tmpl w:val="F30C97FC"/>
    <w:lvl w:ilvl="0" w:tplc="0405000F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527355D8"/>
    <w:multiLevelType w:val="multilevel"/>
    <w:tmpl w:val="E8E081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>
    <w:nsid w:val="58271D63"/>
    <w:multiLevelType w:val="hybridMultilevel"/>
    <w:tmpl w:val="105AC7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C4140F"/>
    <w:multiLevelType w:val="hybridMultilevel"/>
    <w:tmpl w:val="5FE088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287AE1"/>
    <w:multiLevelType w:val="hybridMultilevel"/>
    <w:tmpl w:val="6736FD84"/>
    <w:lvl w:ilvl="0" w:tplc="0405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9"/>
  </w:num>
  <w:num w:numId="7">
    <w:abstractNumId w:val="3"/>
  </w:num>
  <w:num w:numId="8">
    <w:abstractNumId w:val="10"/>
  </w:num>
  <w:num w:numId="9">
    <w:abstractNumId w:val="13"/>
  </w:num>
  <w:num w:numId="10">
    <w:abstractNumId w:val="18"/>
  </w:num>
  <w:num w:numId="11">
    <w:abstractNumId w:val="12"/>
  </w:num>
  <w:num w:numId="12">
    <w:abstractNumId w:val="6"/>
  </w:num>
  <w:num w:numId="13">
    <w:abstractNumId w:val="14"/>
  </w:num>
  <w:num w:numId="14">
    <w:abstractNumId w:val="16"/>
  </w:num>
  <w:num w:numId="15">
    <w:abstractNumId w:val="17"/>
  </w:num>
  <w:num w:numId="16">
    <w:abstractNumId w:val="2"/>
  </w:num>
  <w:num w:numId="17">
    <w:abstractNumId w:val="11"/>
  </w:num>
  <w:num w:numId="18">
    <w:abstractNumId w:val="4"/>
  </w:num>
  <w:num w:numId="19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an Chlumský">
    <w15:presenceInfo w15:providerId="Windows Live" w15:userId="cbad97db73f564c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2NDU2NDA3MjK3NLBQ0lEKTi0uzszPAykwrAUA3FcaTywAAAA="/>
  </w:docVars>
  <w:rsids>
    <w:rsidRoot w:val="000421E6"/>
    <w:rsid w:val="000220A5"/>
    <w:rsid w:val="000271C9"/>
    <w:rsid w:val="0002725F"/>
    <w:rsid w:val="00041309"/>
    <w:rsid w:val="00041D2A"/>
    <w:rsid w:val="000421E6"/>
    <w:rsid w:val="00045DB3"/>
    <w:rsid w:val="00047344"/>
    <w:rsid w:val="00054D23"/>
    <w:rsid w:val="0006581A"/>
    <w:rsid w:val="0007500E"/>
    <w:rsid w:val="0007655B"/>
    <w:rsid w:val="000878C0"/>
    <w:rsid w:val="00094CE4"/>
    <w:rsid w:val="000A11EC"/>
    <w:rsid w:val="000A52A9"/>
    <w:rsid w:val="000D2B20"/>
    <w:rsid w:val="000E3EF4"/>
    <w:rsid w:val="001016D9"/>
    <w:rsid w:val="00101BEB"/>
    <w:rsid w:val="00114EBB"/>
    <w:rsid w:val="00134206"/>
    <w:rsid w:val="00150907"/>
    <w:rsid w:val="00154CC0"/>
    <w:rsid w:val="00162CF6"/>
    <w:rsid w:val="00167382"/>
    <w:rsid w:val="00170692"/>
    <w:rsid w:val="00192FC4"/>
    <w:rsid w:val="001B000A"/>
    <w:rsid w:val="001C0447"/>
    <w:rsid w:val="001C4F85"/>
    <w:rsid w:val="001D4563"/>
    <w:rsid w:val="001E2031"/>
    <w:rsid w:val="001E2CF1"/>
    <w:rsid w:val="001E4C81"/>
    <w:rsid w:val="001F66A7"/>
    <w:rsid w:val="0020549F"/>
    <w:rsid w:val="00210507"/>
    <w:rsid w:val="00211B44"/>
    <w:rsid w:val="00222DC1"/>
    <w:rsid w:val="00226FE1"/>
    <w:rsid w:val="00230F38"/>
    <w:rsid w:val="002313B2"/>
    <w:rsid w:val="00243F90"/>
    <w:rsid w:val="00247450"/>
    <w:rsid w:val="002520D2"/>
    <w:rsid w:val="00264075"/>
    <w:rsid w:val="00265780"/>
    <w:rsid w:val="00267C87"/>
    <w:rsid w:val="00272B53"/>
    <w:rsid w:val="002738BF"/>
    <w:rsid w:val="0028538E"/>
    <w:rsid w:val="002B5C5B"/>
    <w:rsid w:val="002B6A69"/>
    <w:rsid w:val="002B7F35"/>
    <w:rsid w:val="002C5EEC"/>
    <w:rsid w:val="002C672A"/>
    <w:rsid w:val="002D62C2"/>
    <w:rsid w:val="002E2A4B"/>
    <w:rsid w:val="002F174F"/>
    <w:rsid w:val="002F2293"/>
    <w:rsid w:val="002F76A8"/>
    <w:rsid w:val="00301393"/>
    <w:rsid w:val="00302BB7"/>
    <w:rsid w:val="00316DF9"/>
    <w:rsid w:val="00317B23"/>
    <w:rsid w:val="00322206"/>
    <w:rsid w:val="00325955"/>
    <w:rsid w:val="0033370C"/>
    <w:rsid w:val="00333B67"/>
    <w:rsid w:val="003350CA"/>
    <w:rsid w:val="003358F2"/>
    <w:rsid w:val="0033596B"/>
    <w:rsid w:val="0033663D"/>
    <w:rsid w:val="00362B9F"/>
    <w:rsid w:val="00363B67"/>
    <w:rsid w:val="00366C0A"/>
    <w:rsid w:val="00366C31"/>
    <w:rsid w:val="00371D41"/>
    <w:rsid w:val="00375246"/>
    <w:rsid w:val="0038502F"/>
    <w:rsid w:val="00391796"/>
    <w:rsid w:val="003923FA"/>
    <w:rsid w:val="00396E26"/>
    <w:rsid w:val="003A6755"/>
    <w:rsid w:val="003C32FE"/>
    <w:rsid w:val="003D5A41"/>
    <w:rsid w:val="003E0126"/>
    <w:rsid w:val="003E2FF0"/>
    <w:rsid w:val="003F4E92"/>
    <w:rsid w:val="004022F8"/>
    <w:rsid w:val="00410A94"/>
    <w:rsid w:val="004128BD"/>
    <w:rsid w:val="00413F29"/>
    <w:rsid w:val="00433C3C"/>
    <w:rsid w:val="004361C5"/>
    <w:rsid w:val="0043764D"/>
    <w:rsid w:val="00442131"/>
    <w:rsid w:val="00446583"/>
    <w:rsid w:val="00455C4C"/>
    <w:rsid w:val="00461262"/>
    <w:rsid w:val="004640A6"/>
    <w:rsid w:val="00467D0F"/>
    <w:rsid w:val="00492E2C"/>
    <w:rsid w:val="00492F56"/>
    <w:rsid w:val="004A035C"/>
    <w:rsid w:val="004A0733"/>
    <w:rsid w:val="004A0FE6"/>
    <w:rsid w:val="004A1CDB"/>
    <w:rsid w:val="004B11F1"/>
    <w:rsid w:val="004B385C"/>
    <w:rsid w:val="004C419C"/>
    <w:rsid w:val="004C5F5F"/>
    <w:rsid w:val="004F05F4"/>
    <w:rsid w:val="005023CA"/>
    <w:rsid w:val="00505A74"/>
    <w:rsid w:val="00533FD2"/>
    <w:rsid w:val="005375B9"/>
    <w:rsid w:val="00550B35"/>
    <w:rsid w:val="00560573"/>
    <w:rsid w:val="00564110"/>
    <w:rsid w:val="005651A7"/>
    <w:rsid w:val="00566D7A"/>
    <w:rsid w:val="00567A62"/>
    <w:rsid w:val="005701B9"/>
    <w:rsid w:val="00597E73"/>
    <w:rsid w:val="005A78E8"/>
    <w:rsid w:val="005B48D5"/>
    <w:rsid w:val="005C04A5"/>
    <w:rsid w:val="005C1A35"/>
    <w:rsid w:val="005C2611"/>
    <w:rsid w:val="005C6C02"/>
    <w:rsid w:val="005D5D48"/>
    <w:rsid w:val="005E4C4A"/>
    <w:rsid w:val="005F20A9"/>
    <w:rsid w:val="006049C2"/>
    <w:rsid w:val="006050D6"/>
    <w:rsid w:val="0061060C"/>
    <w:rsid w:val="006268E7"/>
    <w:rsid w:val="006337E0"/>
    <w:rsid w:val="006447BD"/>
    <w:rsid w:val="00651A07"/>
    <w:rsid w:val="00652737"/>
    <w:rsid w:val="006542AA"/>
    <w:rsid w:val="00654558"/>
    <w:rsid w:val="0065657D"/>
    <w:rsid w:val="00663BDA"/>
    <w:rsid w:val="00666F74"/>
    <w:rsid w:val="00670365"/>
    <w:rsid w:val="00674670"/>
    <w:rsid w:val="00675851"/>
    <w:rsid w:val="006770E2"/>
    <w:rsid w:val="00682571"/>
    <w:rsid w:val="00683E95"/>
    <w:rsid w:val="00691A6F"/>
    <w:rsid w:val="006A12D8"/>
    <w:rsid w:val="006A4457"/>
    <w:rsid w:val="006A5BC1"/>
    <w:rsid w:val="006B6F56"/>
    <w:rsid w:val="006B7058"/>
    <w:rsid w:val="006C2CA4"/>
    <w:rsid w:val="006C3C17"/>
    <w:rsid w:val="006C40D9"/>
    <w:rsid w:val="006C60C0"/>
    <w:rsid w:val="006D3212"/>
    <w:rsid w:val="006D462F"/>
    <w:rsid w:val="006E70BC"/>
    <w:rsid w:val="006E70F2"/>
    <w:rsid w:val="006F66C3"/>
    <w:rsid w:val="007004E2"/>
    <w:rsid w:val="00700738"/>
    <w:rsid w:val="00701044"/>
    <w:rsid w:val="00706C1C"/>
    <w:rsid w:val="0071176B"/>
    <w:rsid w:val="00715B99"/>
    <w:rsid w:val="00717CEF"/>
    <w:rsid w:val="0072085C"/>
    <w:rsid w:val="00742F0A"/>
    <w:rsid w:val="0075135D"/>
    <w:rsid w:val="007539FA"/>
    <w:rsid w:val="00753E32"/>
    <w:rsid w:val="0076295A"/>
    <w:rsid w:val="00765E52"/>
    <w:rsid w:val="0077724F"/>
    <w:rsid w:val="0078493E"/>
    <w:rsid w:val="0079076E"/>
    <w:rsid w:val="00797E17"/>
    <w:rsid w:val="007A49B8"/>
    <w:rsid w:val="007A6546"/>
    <w:rsid w:val="007B0141"/>
    <w:rsid w:val="007C3D5B"/>
    <w:rsid w:val="007C6AAA"/>
    <w:rsid w:val="007D18A0"/>
    <w:rsid w:val="007D6398"/>
    <w:rsid w:val="007E30A7"/>
    <w:rsid w:val="007F0A97"/>
    <w:rsid w:val="007F2BC9"/>
    <w:rsid w:val="00803D92"/>
    <w:rsid w:val="0080497F"/>
    <w:rsid w:val="00807917"/>
    <w:rsid w:val="008105F7"/>
    <w:rsid w:val="00815C14"/>
    <w:rsid w:val="0082092B"/>
    <w:rsid w:val="00827639"/>
    <w:rsid w:val="00840714"/>
    <w:rsid w:val="00860332"/>
    <w:rsid w:val="0087528D"/>
    <w:rsid w:val="008807F8"/>
    <w:rsid w:val="008A0950"/>
    <w:rsid w:val="008A235A"/>
    <w:rsid w:val="008A28A5"/>
    <w:rsid w:val="008A46F8"/>
    <w:rsid w:val="008A79BA"/>
    <w:rsid w:val="008B20D1"/>
    <w:rsid w:val="008B5D25"/>
    <w:rsid w:val="008C5300"/>
    <w:rsid w:val="008E0B04"/>
    <w:rsid w:val="008F252B"/>
    <w:rsid w:val="008F302E"/>
    <w:rsid w:val="008F482F"/>
    <w:rsid w:val="009060AD"/>
    <w:rsid w:val="009116E4"/>
    <w:rsid w:val="0091305A"/>
    <w:rsid w:val="009151EA"/>
    <w:rsid w:val="009259F5"/>
    <w:rsid w:val="00936803"/>
    <w:rsid w:val="0095059A"/>
    <w:rsid w:val="00953020"/>
    <w:rsid w:val="0095307B"/>
    <w:rsid w:val="0095789B"/>
    <w:rsid w:val="00972782"/>
    <w:rsid w:val="00974F31"/>
    <w:rsid w:val="00992113"/>
    <w:rsid w:val="009B1E21"/>
    <w:rsid w:val="009D349E"/>
    <w:rsid w:val="009E4117"/>
    <w:rsid w:val="009F05D9"/>
    <w:rsid w:val="00A02C4D"/>
    <w:rsid w:val="00A06DAE"/>
    <w:rsid w:val="00A07744"/>
    <w:rsid w:val="00A0788A"/>
    <w:rsid w:val="00A12642"/>
    <w:rsid w:val="00A146FF"/>
    <w:rsid w:val="00A230CC"/>
    <w:rsid w:val="00A4785F"/>
    <w:rsid w:val="00A51D26"/>
    <w:rsid w:val="00A60197"/>
    <w:rsid w:val="00A627AC"/>
    <w:rsid w:val="00A65672"/>
    <w:rsid w:val="00A667F3"/>
    <w:rsid w:val="00A7038C"/>
    <w:rsid w:val="00A71181"/>
    <w:rsid w:val="00A81F1B"/>
    <w:rsid w:val="00AA5960"/>
    <w:rsid w:val="00AA6803"/>
    <w:rsid w:val="00AA6853"/>
    <w:rsid w:val="00AB0D82"/>
    <w:rsid w:val="00AB158B"/>
    <w:rsid w:val="00AC078D"/>
    <w:rsid w:val="00AC485F"/>
    <w:rsid w:val="00AD04C2"/>
    <w:rsid w:val="00AD0856"/>
    <w:rsid w:val="00AD232B"/>
    <w:rsid w:val="00AE26C9"/>
    <w:rsid w:val="00AF5A24"/>
    <w:rsid w:val="00B00419"/>
    <w:rsid w:val="00B01383"/>
    <w:rsid w:val="00B101AD"/>
    <w:rsid w:val="00B12A52"/>
    <w:rsid w:val="00B218C2"/>
    <w:rsid w:val="00B26FC8"/>
    <w:rsid w:val="00B3147A"/>
    <w:rsid w:val="00B33C48"/>
    <w:rsid w:val="00B368EF"/>
    <w:rsid w:val="00B46995"/>
    <w:rsid w:val="00B47ACD"/>
    <w:rsid w:val="00B56D05"/>
    <w:rsid w:val="00B71FCB"/>
    <w:rsid w:val="00B747C7"/>
    <w:rsid w:val="00B86549"/>
    <w:rsid w:val="00BA0B04"/>
    <w:rsid w:val="00BA6B49"/>
    <w:rsid w:val="00BB3BBF"/>
    <w:rsid w:val="00BB4C90"/>
    <w:rsid w:val="00BC1C8E"/>
    <w:rsid w:val="00BC7077"/>
    <w:rsid w:val="00BD0CA4"/>
    <w:rsid w:val="00BE638C"/>
    <w:rsid w:val="00BF1326"/>
    <w:rsid w:val="00BF348C"/>
    <w:rsid w:val="00C00661"/>
    <w:rsid w:val="00C051D7"/>
    <w:rsid w:val="00C207EE"/>
    <w:rsid w:val="00C24E71"/>
    <w:rsid w:val="00C3504E"/>
    <w:rsid w:val="00C36E5F"/>
    <w:rsid w:val="00C44344"/>
    <w:rsid w:val="00C444DB"/>
    <w:rsid w:val="00C620FB"/>
    <w:rsid w:val="00C7370F"/>
    <w:rsid w:val="00C75357"/>
    <w:rsid w:val="00C92140"/>
    <w:rsid w:val="00C9420B"/>
    <w:rsid w:val="00CB63CA"/>
    <w:rsid w:val="00CE213B"/>
    <w:rsid w:val="00CE3B27"/>
    <w:rsid w:val="00CE7A82"/>
    <w:rsid w:val="00CF7365"/>
    <w:rsid w:val="00D04501"/>
    <w:rsid w:val="00D06ED5"/>
    <w:rsid w:val="00D17992"/>
    <w:rsid w:val="00D33274"/>
    <w:rsid w:val="00D57411"/>
    <w:rsid w:val="00D61552"/>
    <w:rsid w:val="00D963E3"/>
    <w:rsid w:val="00D97379"/>
    <w:rsid w:val="00D978EA"/>
    <w:rsid w:val="00DA41C0"/>
    <w:rsid w:val="00DA6F57"/>
    <w:rsid w:val="00DB1094"/>
    <w:rsid w:val="00DB59B2"/>
    <w:rsid w:val="00DC671B"/>
    <w:rsid w:val="00DC677B"/>
    <w:rsid w:val="00DE3E2E"/>
    <w:rsid w:val="00DE4B8D"/>
    <w:rsid w:val="00DF1B6A"/>
    <w:rsid w:val="00DF1B75"/>
    <w:rsid w:val="00DF24DB"/>
    <w:rsid w:val="00DF4F2A"/>
    <w:rsid w:val="00E05589"/>
    <w:rsid w:val="00E10D48"/>
    <w:rsid w:val="00E14FF8"/>
    <w:rsid w:val="00E20137"/>
    <w:rsid w:val="00E20D8F"/>
    <w:rsid w:val="00E31143"/>
    <w:rsid w:val="00E31840"/>
    <w:rsid w:val="00E320AB"/>
    <w:rsid w:val="00E433E9"/>
    <w:rsid w:val="00E43C50"/>
    <w:rsid w:val="00E46CAC"/>
    <w:rsid w:val="00E52C09"/>
    <w:rsid w:val="00E54228"/>
    <w:rsid w:val="00E56D6F"/>
    <w:rsid w:val="00E66204"/>
    <w:rsid w:val="00E667E2"/>
    <w:rsid w:val="00E7653F"/>
    <w:rsid w:val="00E8451F"/>
    <w:rsid w:val="00E85AA5"/>
    <w:rsid w:val="00E87E23"/>
    <w:rsid w:val="00EA0F45"/>
    <w:rsid w:val="00EA1087"/>
    <w:rsid w:val="00EA4D58"/>
    <w:rsid w:val="00ED7757"/>
    <w:rsid w:val="00EE0E8F"/>
    <w:rsid w:val="00EE1D27"/>
    <w:rsid w:val="00EF113A"/>
    <w:rsid w:val="00F06D6D"/>
    <w:rsid w:val="00F1012D"/>
    <w:rsid w:val="00F23A6F"/>
    <w:rsid w:val="00F31697"/>
    <w:rsid w:val="00F33469"/>
    <w:rsid w:val="00F379FF"/>
    <w:rsid w:val="00F50ADE"/>
    <w:rsid w:val="00F55EE5"/>
    <w:rsid w:val="00F6238E"/>
    <w:rsid w:val="00F62BBA"/>
    <w:rsid w:val="00F67841"/>
    <w:rsid w:val="00F87649"/>
    <w:rsid w:val="00F94910"/>
    <w:rsid w:val="00F95129"/>
    <w:rsid w:val="00F97B2E"/>
    <w:rsid w:val="00F97EF3"/>
    <w:rsid w:val="00FA60A4"/>
    <w:rsid w:val="00FB3E5B"/>
    <w:rsid w:val="00FC5D36"/>
    <w:rsid w:val="00FD2281"/>
    <w:rsid w:val="00FD4BFC"/>
    <w:rsid w:val="00FD6A05"/>
    <w:rsid w:val="00FE1EC3"/>
    <w:rsid w:val="00FF08E0"/>
    <w:rsid w:val="00FF1E77"/>
    <w:rsid w:val="00FF2D1D"/>
    <w:rsid w:val="00FF5562"/>
    <w:rsid w:val="00FF7F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u w:val="single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caps/>
      <w:sz w:val="3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rFonts w:ascii="Arial" w:hAnsi="Arial"/>
      <w:b/>
      <w:sz w:val="24"/>
      <w:u w:val="single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rFonts w:ascii="Arial" w:hAnsi="Arial"/>
      <w:sz w:val="24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rFonts w:ascii="Arial" w:hAnsi="Arial"/>
      <w:b/>
      <w:sz w:val="24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rFonts w:ascii="Arial" w:hAnsi="Arial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lockquote">
    <w:name w:val="Blockquote"/>
    <w:basedOn w:val="Normln"/>
    <w:pPr>
      <w:spacing w:before="100" w:after="100"/>
      <w:ind w:left="360" w:right="360"/>
    </w:pPr>
    <w:rPr>
      <w:snapToGrid w:val="0"/>
      <w:sz w:val="24"/>
    </w:rPr>
  </w:style>
  <w:style w:type="paragraph" w:styleId="Zkladntext">
    <w:name w:val="Body Text"/>
    <w:basedOn w:val="Normln"/>
    <w:pPr>
      <w:jc w:val="both"/>
    </w:pPr>
  </w:style>
  <w:style w:type="paragraph" w:styleId="Zkladntext2">
    <w:name w:val="Body Text 2"/>
    <w:basedOn w:val="Normln"/>
    <w:rPr>
      <w:rFonts w:ascii="Arial" w:hAnsi="Arial"/>
      <w:sz w:val="24"/>
    </w:rPr>
  </w:style>
  <w:style w:type="paragraph" w:styleId="Zkladntext3">
    <w:name w:val="Body Text 3"/>
    <w:basedOn w:val="Normln"/>
    <w:pPr>
      <w:jc w:val="both"/>
    </w:pPr>
    <w:rPr>
      <w:rFonts w:ascii="Arial" w:hAnsi="Arial"/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Nzev">
    <w:name w:val="Title"/>
    <w:basedOn w:val="Normln"/>
    <w:qFormat/>
    <w:pPr>
      <w:jc w:val="center"/>
    </w:pPr>
    <w:rPr>
      <w:rFonts w:ascii="Verdana" w:hAnsi="Verdana" w:cs="Arial"/>
      <w:snapToGrid w:val="0"/>
      <w:color w:val="000000"/>
      <w:sz w:val="56"/>
      <w:szCs w:val="24"/>
    </w:rPr>
  </w:style>
  <w:style w:type="paragraph" w:customStyle="1" w:styleId="DefaultText">
    <w:name w:val="Default Text"/>
    <w:basedOn w:val="Normln"/>
    <w:pPr>
      <w:autoSpaceDE w:val="0"/>
      <w:autoSpaceDN w:val="0"/>
      <w:adjustRightInd w:val="0"/>
    </w:pPr>
    <w:rPr>
      <w:rFonts w:ascii="Garamond" w:hAnsi="Garamond" w:cs="Garamond"/>
      <w:sz w:val="24"/>
      <w:szCs w:val="24"/>
      <w:lang w:val="en-GB" w:eastAsia="en-US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72B53"/>
    <w:pPr>
      <w:ind w:left="708"/>
    </w:pPr>
  </w:style>
  <w:style w:type="character" w:customStyle="1" w:styleId="A8">
    <w:name w:val="A8"/>
    <w:uiPriority w:val="99"/>
    <w:rsid w:val="0038502F"/>
    <w:rPr>
      <w:rFonts w:ascii="Myriad Pro" w:hAnsi="Myriad Pro" w:cs="Myriad Pro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u w:val="single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caps/>
      <w:sz w:val="3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rFonts w:ascii="Arial" w:hAnsi="Arial"/>
      <w:b/>
      <w:sz w:val="24"/>
      <w:u w:val="single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rFonts w:ascii="Arial" w:hAnsi="Arial"/>
      <w:sz w:val="24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rFonts w:ascii="Arial" w:hAnsi="Arial"/>
      <w:b/>
      <w:sz w:val="24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rFonts w:ascii="Arial" w:hAnsi="Arial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lockquote">
    <w:name w:val="Blockquote"/>
    <w:basedOn w:val="Normln"/>
    <w:pPr>
      <w:spacing w:before="100" w:after="100"/>
      <w:ind w:left="360" w:right="360"/>
    </w:pPr>
    <w:rPr>
      <w:snapToGrid w:val="0"/>
      <w:sz w:val="24"/>
    </w:rPr>
  </w:style>
  <w:style w:type="paragraph" w:styleId="Zkladntext">
    <w:name w:val="Body Text"/>
    <w:basedOn w:val="Normln"/>
    <w:pPr>
      <w:jc w:val="both"/>
    </w:pPr>
  </w:style>
  <w:style w:type="paragraph" w:styleId="Zkladntext2">
    <w:name w:val="Body Text 2"/>
    <w:basedOn w:val="Normln"/>
    <w:rPr>
      <w:rFonts w:ascii="Arial" w:hAnsi="Arial"/>
      <w:sz w:val="24"/>
    </w:rPr>
  </w:style>
  <w:style w:type="paragraph" w:styleId="Zkladntext3">
    <w:name w:val="Body Text 3"/>
    <w:basedOn w:val="Normln"/>
    <w:pPr>
      <w:jc w:val="both"/>
    </w:pPr>
    <w:rPr>
      <w:rFonts w:ascii="Arial" w:hAnsi="Arial"/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Nzev">
    <w:name w:val="Title"/>
    <w:basedOn w:val="Normln"/>
    <w:qFormat/>
    <w:pPr>
      <w:jc w:val="center"/>
    </w:pPr>
    <w:rPr>
      <w:rFonts w:ascii="Verdana" w:hAnsi="Verdana" w:cs="Arial"/>
      <w:snapToGrid w:val="0"/>
      <w:color w:val="000000"/>
      <w:sz w:val="56"/>
      <w:szCs w:val="24"/>
    </w:rPr>
  </w:style>
  <w:style w:type="paragraph" w:customStyle="1" w:styleId="DefaultText">
    <w:name w:val="Default Text"/>
    <w:basedOn w:val="Normln"/>
    <w:pPr>
      <w:autoSpaceDE w:val="0"/>
      <w:autoSpaceDN w:val="0"/>
      <w:adjustRightInd w:val="0"/>
    </w:pPr>
    <w:rPr>
      <w:rFonts w:ascii="Garamond" w:hAnsi="Garamond" w:cs="Garamond"/>
      <w:sz w:val="24"/>
      <w:szCs w:val="24"/>
      <w:lang w:val="en-GB" w:eastAsia="en-US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72B53"/>
    <w:pPr>
      <w:ind w:left="708"/>
    </w:pPr>
  </w:style>
  <w:style w:type="character" w:customStyle="1" w:styleId="A8">
    <w:name w:val="A8"/>
    <w:uiPriority w:val="99"/>
    <w:rsid w:val="0038502F"/>
    <w:rPr>
      <w:rFonts w:ascii="Myriad Pro" w:hAnsi="Myriad Pro" w:cs="Myriad Pro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1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1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9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1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3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238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08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191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906310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652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3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3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0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57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67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44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789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807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87867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677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80164-10F8-4FDA-A499-B6EEF6B33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2305</Words>
  <Characters>13600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ZAKÁZANÝCH LÁTEK A METOD DOPINGU PRO ROK 2007</vt:lpstr>
    </vt:vector>
  </TitlesOfParts>
  <Company>Antidopingovy vybor</Company>
  <LinksUpToDate>false</LinksUpToDate>
  <CharactersWithSpaces>15874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ZAKÁZANÝCH LÁTEK A METOD DOPINGU PRO ROK 2020</dc:title>
  <dc:creator>ADV ČR</dc:creator>
  <cp:lastModifiedBy>Tomáš Vávra</cp:lastModifiedBy>
  <cp:revision>2</cp:revision>
  <cp:lastPrinted>2015-12-04T13:09:00Z</cp:lastPrinted>
  <dcterms:created xsi:type="dcterms:W3CDTF">2019-12-08T21:54:00Z</dcterms:created>
  <dcterms:modified xsi:type="dcterms:W3CDTF">2019-12-08T21:54:00Z</dcterms:modified>
</cp:coreProperties>
</file>